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AC" w:rsidRPr="00960302" w:rsidRDefault="00BB14AC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02">
        <w:rPr>
          <w:b/>
          <w:bCs/>
          <w:sz w:val="24"/>
          <w:szCs w:val="24"/>
        </w:rPr>
        <w:t>Halgazdálkodási terv (201</w:t>
      </w:r>
      <w:r w:rsidR="004F3788">
        <w:rPr>
          <w:b/>
          <w:bCs/>
          <w:sz w:val="24"/>
          <w:szCs w:val="24"/>
        </w:rPr>
        <w:t>9</w:t>
      </w:r>
      <w:r w:rsidRPr="00960302">
        <w:rPr>
          <w:b/>
          <w:bCs/>
          <w:sz w:val="24"/>
          <w:szCs w:val="24"/>
        </w:rPr>
        <w:t>-2020)</w:t>
      </w:r>
    </w:p>
    <w:p w:rsidR="00BB14AC" w:rsidRPr="00960302" w:rsidRDefault="00BB14AC">
      <w:pPr>
        <w:pStyle w:val="Nincstrkz"/>
        <w:jc w:val="center"/>
        <w:rPr>
          <w:i/>
          <w:iCs/>
          <w:sz w:val="24"/>
          <w:szCs w:val="24"/>
        </w:rPr>
      </w:pPr>
      <w:r w:rsidRPr="00960302">
        <w:rPr>
          <w:i/>
          <w:iCs/>
          <w:sz w:val="24"/>
          <w:szCs w:val="24"/>
        </w:rPr>
        <w:t>Sporthorgász Egyesületek Győr-Moson-Sopron megyei Szövetsége</w:t>
      </w:r>
    </w:p>
    <w:p w:rsidR="00BB14AC" w:rsidRPr="00960302" w:rsidRDefault="00BB14A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4AC" w:rsidRPr="00960302" w:rsidRDefault="00BB14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60302">
        <w:rPr>
          <w:b/>
          <w:bCs/>
        </w:rPr>
        <w:t xml:space="preserve">Halgazdálkodási vízterület: </w:t>
      </w:r>
    </w:p>
    <w:p w:rsidR="00BB14AC" w:rsidRPr="00960302" w:rsidRDefault="00BB14AC">
      <w:pPr>
        <w:pStyle w:val="Nincstrkz"/>
        <w:ind w:left="708"/>
        <w:rPr>
          <w:rFonts w:ascii="Times New Roman" w:hAnsi="Times New Roman" w:cs="Times New Roman"/>
          <w:b/>
          <w:bCs/>
        </w:rPr>
      </w:pPr>
      <w:proofErr w:type="gramStart"/>
      <w:r w:rsidRPr="00960302">
        <w:t>neve</w:t>
      </w:r>
      <w:proofErr w:type="gramEnd"/>
      <w:r w:rsidRPr="00960302">
        <w:t xml:space="preserve">: </w:t>
      </w:r>
      <w:r w:rsidRPr="00960302">
        <w:rPr>
          <w:b/>
          <w:bCs/>
        </w:rPr>
        <w:t>Szigetközi hullámtéri ágrendszerek</w:t>
      </w:r>
    </w:p>
    <w:p w:rsidR="00BB14AC" w:rsidRPr="00960302" w:rsidRDefault="00BB14AC">
      <w:pPr>
        <w:pStyle w:val="Nincstrkz"/>
        <w:ind w:left="708"/>
      </w:pPr>
      <w:r w:rsidRPr="00960302">
        <w:t xml:space="preserve">víztérkód: </w:t>
      </w:r>
      <w:r w:rsidRPr="00960302">
        <w:rPr>
          <w:b/>
          <w:bCs/>
        </w:rPr>
        <w:t>08-233-1-1</w:t>
      </w:r>
      <w:r w:rsidRPr="00960302">
        <w:t xml:space="preserve"> (régi víztérkód: 001944)</w:t>
      </w:r>
    </w:p>
    <w:p w:rsidR="00BB14AC" w:rsidRPr="00960302" w:rsidRDefault="00BB14AC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960302">
        <w:t>területe</w:t>
      </w:r>
      <w:proofErr w:type="gramEnd"/>
      <w:r w:rsidRPr="00960302">
        <w:t xml:space="preserve">: </w:t>
      </w:r>
      <w:r w:rsidRPr="00960302">
        <w:rPr>
          <w:b/>
          <w:bCs/>
        </w:rPr>
        <w:t>1045 ha</w:t>
      </w:r>
    </w:p>
    <w:p w:rsidR="00BB14AC" w:rsidRPr="00960302" w:rsidRDefault="00BB14AC">
      <w:pPr>
        <w:pStyle w:val="Nincstrkz"/>
        <w:ind w:left="708"/>
      </w:pPr>
      <w:proofErr w:type="gramStart"/>
      <w:r w:rsidRPr="00960302">
        <w:t>elhelyezkedés</w:t>
      </w:r>
      <w:proofErr w:type="gramEnd"/>
      <w:r w:rsidRPr="00960302">
        <w:t>, határai: a vízrendszert északról a Duna folyam, délről az árvízvédelmi töltés határolja</w:t>
      </w:r>
    </w:p>
    <w:p w:rsidR="00BB14AC" w:rsidRPr="00960302" w:rsidRDefault="00BB14AC">
      <w:pPr>
        <w:pStyle w:val="Nincstrkz"/>
        <w:ind w:left="708"/>
      </w:pPr>
      <w:proofErr w:type="gramStart"/>
      <w:r w:rsidRPr="00960302">
        <w:t>jellege</w:t>
      </w:r>
      <w:proofErr w:type="gramEnd"/>
      <w:r w:rsidRPr="00960302">
        <w:t>: hullámtéri ágak, holtágak</w:t>
      </w:r>
    </w:p>
    <w:p w:rsidR="00BB14AC" w:rsidRPr="00960302" w:rsidRDefault="00BB14AC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960302">
        <w:t>helyrajzi</w:t>
      </w:r>
      <w:proofErr w:type="gramEnd"/>
      <w:r w:rsidRPr="00960302">
        <w:t xml:space="preserve"> száma: –  </w:t>
      </w:r>
    </w:p>
    <w:p w:rsidR="00BB14AC" w:rsidRPr="00960302" w:rsidRDefault="00BB14AC">
      <w:pPr>
        <w:pStyle w:val="Nincstrkz"/>
        <w:ind w:left="708"/>
      </w:pPr>
      <w:proofErr w:type="gramStart"/>
      <w:r w:rsidRPr="00960302">
        <w:t>haszonbérleti</w:t>
      </w:r>
      <w:proofErr w:type="gramEnd"/>
      <w:r w:rsidRPr="00960302">
        <w:t xml:space="preserve"> díj: 313.500 Ft</w:t>
      </w:r>
    </w:p>
    <w:p w:rsidR="00BB14AC" w:rsidRPr="00960302" w:rsidRDefault="00BB14AC">
      <w:pPr>
        <w:pStyle w:val="Nincstrkz"/>
        <w:ind w:left="708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firstLine="360"/>
        <w:rPr>
          <w:rFonts w:ascii="Times New Roman" w:hAnsi="Times New Roman" w:cs="Times New Roman"/>
        </w:rPr>
      </w:pPr>
      <w:r w:rsidRPr="00960302">
        <w:t>A vízrendszert képező vízterületek:</w:t>
      </w:r>
    </w:p>
    <w:p w:rsidR="00BB14AC" w:rsidRPr="00960302" w:rsidRDefault="00BB14AC">
      <w:pPr>
        <w:pStyle w:val="Nincstrkz"/>
        <w:numPr>
          <w:ilvl w:val="0"/>
          <w:numId w:val="3"/>
        </w:numPr>
        <w:spacing w:line="276" w:lineRule="auto"/>
      </w:pPr>
      <w:r w:rsidRPr="00960302">
        <w:t>Rajkai-mellékágrendszer</w:t>
      </w:r>
    </w:p>
    <w:p w:rsidR="00BB14AC" w:rsidRPr="00960302" w:rsidRDefault="00BB14AC">
      <w:pPr>
        <w:pStyle w:val="Nincstrkz"/>
        <w:numPr>
          <w:ilvl w:val="0"/>
          <w:numId w:val="3"/>
        </w:numPr>
        <w:spacing w:line="276" w:lineRule="auto"/>
      </w:pPr>
      <w:r w:rsidRPr="00960302">
        <w:t xml:space="preserve">Tejfalui-mellékágrendszer </w:t>
      </w:r>
      <w:r w:rsidRPr="00960302">
        <w:tab/>
      </w:r>
      <w:r w:rsidRPr="00960302">
        <w:tab/>
      </w:r>
      <w:r w:rsidRPr="00960302">
        <w:tab/>
      </w:r>
    </w:p>
    <w:p w:rsidR="00BB14AC" w:rsidRPr="00960302" w:rsidRDefault="00BB14AC">
      <w:pPr>
        <w:pStyle w:val="Nincstrkz"/>
        <w:numPr>
          <w:ilvl w:val="0"/>
          <w:numId w:val="3"/>
        </w:numPr>
        <w:spacing w:line="276" w:lineRule="auto"/>
      </w:pPr>
      <w:proofErr w:type="spellStart"/>
      <w:r w:rsidRPr="00960302">
        <w:t>Cikolai</w:t>
      </w:r>
      <w:proofErr w:type="spellEnd"/>
      <w:r w:rsidRPr="00960302">
        <w:t>-mellékágrendszer</w:t>
      </w:r>
    </w:p>
    <w:p w:rsidR="00BB14AC" w:rsidRPr="00960302" w:rsidRDefault="00BB14AC">
      <w:pPr>
        <w:pStyle w:val="Nincstrkz"/>
        <w:numPr>
          <w:ilvl w:val="0"/>
          <w:numId w:val="3"/>
        </w:numPr>
        <w:spacing w:line="276" w:lineRule="auto"/>
      </w:pPr>
      <w:r w:rsidRPr="00960302">
        <w:t xml:space="preserve">Bodaki-mellékágrendszer </w:t>
      </w:r>
    </w:p>
    <w:p w:rsidR="00BB14AC" w:rsidRPr="00960302" w:rsidRDefault="00BB14AC">
      <w:pPr>
        <w:pStyle w:val="Nincstrkz"/>
        <w:numPr>
          <w:ilvl w:val="0"/>
          <w:numId w:val="3"/>
        </w:numPr>
        <w:spacing w:line="276" w:lineRule="auto"/>
      </w:pPr>
      <w:r w:rsidRPr="00960302">
        <w:t>Dunaremetei-mellékágrendszer</w:t>
      </w:r>
    </w:p>
    <w:p w:rsidR="00BB14AC" w:rsidRPr="00960302" w:rsidRDefault="00BB14AC">
      <w:pPr>
        <w:pStyle w:val="Nincstrkz"/>
        <w:numPr>
          <w:ilvl w:val="0"/>
          <w:numId w:val="3"/>
        </w:numPr>
        <w:spacing w:line="276" w:lineRule="auto"/>
      </w:pPr>
      <w:r w:rsidRPr="00960302">
        <w:t xml:space="preserve">Lipót-Ásványi-mellékágrendszer </w:t>
      </w:r>
      <w:r w:rsidRPr="00960302">
        <w:tab/>
      </w:r>
      <w:r w:rsidRPr="00960302">
        <w:tab/>
      </w:r>
    </w:p>
    <w:p w:rsidR="00BB14AC" w:rsidRPr="00960302" w:rsidRDefault="00BB14AC">
      <w:pPr>
        <w:pStyle w:val="Nincstrkz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60302">
        <w:t xml:space="preserve">Bagaméri-mellékágrendszer </w:t>
      </w:r>
    </w:p>
    <w:p w:rsidR="00BB14AC" w:rsidRPr="00960302" w:rsidRDefault="00BB14AC">
      <w:pPr>
        <w:pStyle w:val="Nincstrkz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60302">
        <w:t>Patkányosi</w:t>
      </w:r>
      <w:proofErr w:type="spellEnd"/>
      <w:r w:rsidRPr="00960302">
        <w:t>-mellékágrendszer</w:t>
      </w:r>
      <w:r w:rsidR="00FF4815" w:rsidRPr="00960302">
        <w:t xml:space="preserve"> és belső tavak</w:t>
      </w:r>
      <w:r w:rsidRPr="00960302">
        <w:rPr>
          <w:rFonts w:ascii="Times New Roman" w:hAnsi="Times New Roman" w:cs="Times New Roman"/>
        </w:rPr>
        <w:tab/>
      </w:r>
    </w:p>
    <w:p w:rsidR="00BB14AC" w:rsidRPr="00960302" w:rsidRDefault="00BB14AC" w:rsidP="00FF4815">
      <w:pPr>
        <w:pStyle w:val="Nincstrkz"/>
        <w:spacing w:line="276" w:lineRule="auto"/>
        <w:ind w:left="1068"/>
        <w:rPr>
          <w:rFonts w:ascii="Times New Roman" w:hAnsi="Times New Roman" w:cs="Times New Roman"/>
        </w:rPr>
      </w:pPr>
      <w:r w:rsidRPr="00960302">
        <w:rPr>
          <w:rFonts w:ascii="Times New Roman" w:hAnsi="Times New Roman" w:cs="Times New Roman"/>
        </w:rPr>
        <w:tab/>
      </w:r>
      <w:r w:rsidRPr="00960302">
        <w:rPr>
          <w:rFonts w:ascii="Times New Roman" w:hAnsi="Times New Roman" w:cs="Times New Roman"/>
        </w:rPr>
        <w:tab/>
      </w:r>
      <w:r w:rsidRPr="00960302">
        <w:t xml:space="preserve">  </w:t>
      </w:r>
    </w:p>
    <w:p w:rsidR="00BB14AC" w:rsidRPr="00960302" w:rsidRDefault="00BB14AC">
      <w:pPr>
        <w:pStyle w:val="Nincstrkz"/>
        <w:ind w:left="708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60302">
        <w:t xml:space="preserve">A szigetközi hullámtéri ágrendszerek a Duna kisalföldi hordalékkúpjának gerincén, a durva szemcseméretű allúviumon egykor legyezőszerűen szétágazó és összefutó fonatos folyószakasz részét képezik, amelyet a 19. század végén végrehajtott közép- és nagyvízi folyószabályozások alapvetően átalakítottak. A nagyvízi szabályozások keretében ekkor építettek ki az árvízvédelmi töltéseket, amelyek a korábban rendszeresen elöntött árteret ármentesített területre és a továbbra is víz alá kerülő ún. </w:t>
      </w:r>
      <w:proofErr w:type="gramStart"/>
      <w:r w:rsidRPr="00960302">
        <w:t>hullámtérre</w:t>
      </w:r>
      <w:proofErr w:type="gramEnd"/>
      <w:r w:rsidRPr="00960302">
        <w:t xml:space="preserve"> osztották. A szabályozással létesített főághoz kapcsolódó hullámtéri mellékágrendszerek felső torkolatainak elzárására a 20. század </w:t>
      </w:r>
      <w:r w:rsidR="00AE27E4" w:rsidRPr="00960302">
        <w:t xml:space="preserve">közepén </w:t>
      </w:r>
      <w:r w:rsidRPr="00960302">
        <w:t xml:space="preserve">került sor. A bősi vízlépcső üzembehelyezését (1992) követően </w:t>
      </w:r>
      <w:r w:rsidR="00AE27E4" w:rsidRPr="00960302">
        <w:t xml:space="preserve">a felső-szigetközi ágrendszerből kifolyt illetve kiszivárgott a víz az elterelés miatt alacsony vízszintű főmederbe. Víz csak azokban a mederszakaszokban maradt, melyeknek fenékszintje mélyebb volt, mint az új, lesüllyedt talajvízszint. A szárazzá váló ágrendszerekben a vízi élőlények elpusztultak. </w:t>
      </w:r>
      <w:r w:rsidRPr="00960302">
        <w:t xml:space="preserve">A főág </w:t>
      </w:r>
      <w:r w:rsidR="00AE27E4" w:rsidRPr="00960302">
        <w:t>vízszintjének</w:t>
      </w:r>
      <w:r w:rsidRPr="00960302">
        <w:t xml:space="preserve"> jelentős csökkenése következtében szükségessé vált a hullámtéri ágrendszerek torkolatainak lezárása, így megszakadt az ágrendszerek és főág közötti közvetlen kapcsolat. </w:t>
      </w:r>
      <w:r w:rsidR="00AE27E4" w:rsidRPr="00960302">
        <w:t xml:space="preserve">Az 1995 óta gravitációs vízpótlás biztosítja a mellékágak vízellátását. </w:t>
      </w:r>
      <w:r w:rsidRPr="00960302">
        <w:t>A lassabban áramló mellékágakban, illetve azok partszegélye mentén feliszapolódási folyamat és a szárazföldi növényzet előretörése figyelhető meg. A hullámtéri mellékágak vízellátásának javítására számos műszaki beavatkozás történt az 1990-es évek óta, amelyek eredményeként a Felső- és az Alsó-Szigetközben is biztosított a folyamatos vízpótlás. A betáplált vízhozam időszakos növelésével és a Duna főága felé való közvetlen kapcsolatok bővítésével javítható a vízrendszer ökológiai állapota.</w:t>
      </w:r>
    </w:p>
    <w:p w:rsidR="00BB14AC" w:rsidRPr="00960302" w:rsidRDefault="00BB14AC">
      <w:pPr>
        <w:pStyle w:val="Nincstrkz"/>
        <w:ind w:left="708"/>
        <w:rPr>
          <w:rFonts w:ascii="Times New Roman" w:hAnsi="Times New Roman" w:cs="Times New Roman"/>
        </w:rPr>
      </w:pPr>
    </w:p>
    <w:p w:rsidR="003F0BBD" w:rsidRPr="00960302" w:rsidRDefault="003F0BBD">
      <w:pPr>
        <w:pStyle w:val="Nincstrkz"/>
        <w:ind w:left="708"/>
        <w:rPr>
          <w:rFonts w:ascii="Times New Roman" w:hAnsi="Times New Roman" w:cs="Times New Roman"/>
        </w:rPr>
      </w:pPr>
    </w:p>
    <w:p w:rsidR="00960302" w:rsidRPr="00960302" w:rsidRDefault="00960302">
      <w:pPr>
        <w:pStyle w:val="Nincstrkz"/>
        <w:ind w:left="708"/>
        <w:rPr>
          <w:rFonts w:ascii="Times New Roman" w:hAnsi="Times New Roman" w:cs="Times New Roman"/>
        </w:rPr>
      </w:pPr>
    </w:p>
    <w:p w:rsidR="00960302" w:rsidRPr="00960302" w:rsidRDefault="00960302">
      <w:pPr>
        <w:pStyle w:val="Nincstrkz"/>
        <w:ind w:left="708"/>
        <w:rPr>
          <w:rFonts w:ascii="Times New Roman" w:hAnsi="Times New Roman" w:cs="Times New Roman"/>
        </w:rPr>
      </w:pPr>
    </w:p>
    <w:p w:rsidR="003F0BBD" w:rsidRPr="00960302" w:rsidRDefault="003F0BBD">
      <w:pPr>
        <w:pStyle w:val="Nincstrkz"/>
        <w:ind w:left="708"/>
        <w:rPr>
          <w:rFonts w:ascii="Times New Roman" w:hAnsi="Times New Roman" w:cs="Times New Roman"/>
        </w:rPr>
      </w:pPr>
    </w:p>
    <w:p w:rsidR="00AE27E4" w:rsidRPr="00960302" w:rsidRDefault="00AE27E4">
      <w:pPr>
        <w:pStyle w:val="Nincstrkz"/>
        <w:ind w:left="708"/>
        <w:rPr>
          <w:rFonts w:ascii="Times New Roman" w:hAnsi="Times New Roman" w:cs="Times New Roman"/>
        </w:rPr>
      </w:pPr>
    </w:p>
    <w:p w:rsidR="00AE27E4" w:rsidRPr="00960302" w:rsidRDefault="00AE27E4">
      <w:pPr>
        <w:pStyle w:val="Nincstrkz"/>
        <w:ind w:left="708"/>
        <w:rPr>
          <w:rFonts w:ascii="Times New Roman" w:hAnsi="Times New Roman" w:cs="Times New Roman"/>
        </w:rPr>
      </w:pPr>
    </w:p>
    <w:p w:rsidR="00BB14AC" w:rsidRPr="00960302" w:rsidRDefault="00BB14AC">
      <w:pPr>
        <w:pStyle w:val="Listaszerbekezds"/>
        <w:numPr>
          <w:ilvl w:val="0"/>
          <w:numId w:val="1"/>
        </w:numPr>
        <w:rPr>
          <w:b/>
          <w:bCs/>
        </w:rPr>
      </w:pPr>
      <w:r w:rsidRPr="00960302">
        <w:rPr>
          <w:b/>
          <w:bCs/>
        </w:rPr>
        <w:lastRenderedPageBreak/>
        <w:t>Halgazdálkodásra jogosult adatai:</w:t>
      </w:r>
    </w:p>
    <w:p w:rsidR="00BB14AC" w:rsidRPr="00960302" w:rsidRDefault="00BB14AC">
      <w:pPr>
        <w:pStyle w:val="Nincstrkz"/>
        <w:spacing w:line="276" w:lineRule="auto"/>
        <w:ind w:left="360"/>
        <w:rPr>
          <w:rFonts w:ascii="Times New Roman" w:hAnsi="Times New Roman" w:cs="Times New Roman"/>
        </w:rPr>
      </w:pPr>
      <w:proofErr w:type="gramStart"/>
      <w:r w:rsidRPr="00960302">
        <w:t>név</w:t>
      </w:r>
      <w:proofErr w:type="gramEnd"/>
      <w:r w:rsidRPr="00960302">
        <w:t>: Sporthorgász Egyesületek Győr-Moson-Sopron megyei Szövetsége</w:t>
      </w:r>
    </w:p>
    <w:p w:rsidR="00BB14AC" w:rsidRPr="00960302" w:rsidRDefault="00BB14AC">
      <w:pPr>
        <w:pStyle w:val="Nincstrkz"/>
        <w:spacing w:line="276" w:lineRule="auto"/>
        <w:ind w:left="360"/>
        <w:rPr>
          <w:rFonts w:ascii="Times New Roman" w:hAnsi="Times New Roman" w:cs="Times New Roman"/>
        </w:rPr>
      </w:pPr>
      <w:proofErr w:type="gramStart"/>
      <w:r w:rsidRPr="00960302">
        <w:t>székhely</w:t>
      </w:r>
      <w:proofErr w:type="gramEnd"/>
      <w:r w:rsidRPr="00960302">
        <w:t>: 9021 Győr, Bajcsy-</w:t>
      </w:r>
      <w:proofErr w:type="spellStart"/>
      <w:r w:rsidRPr="00960302">
        <w:t>Zs</w:t>
      </w:r>
      <w:proofErr w:type="spellEnd"/>
      <w:r w:rsidRPr="00960302">
        <w:t>. u. 13.</w:t>
      </w:r>
    </w:p>
    <w:p w:rsidR="00BB14AC" w:rsidRPr="00960302" w:rsidRDefault="00BB14AC">
      <w:pPr>
        <w:pStyle w:val="Nincstrkz"/>
        <w:spacing w:line="276" w:lineRule="auto"/>
        <w:ind w:left="360"/>
      </w:pPr>
      <w:proofErr w:type="gramStart"/>
      <w:r w:rsidRPr="00960302">
        <w:t>nyilvántartási</w:t>
      </w:r>
      <w:proofErr w:type="gramEnd"/>
      <w:r w:rsidRPr="00960302">
        <w:t xml:space="preserve"> száma: 08-02-0001193</w:t>
      </w:r>
    </w:p>
    <w:p w:rsidR="00BB14AC" w:rsidRPr="00167963" w:rsidRDefault="00BB14AC">
      <w:pPr>
        <w:pStyle w:val="Nincstrkz"/>
        <w:spacing w:line="276" w:lineRule="auto"/>
        <w:ind w:left="360"/>
        <w:rPr>
          <w:color w:val="000000" w:themeColor="text1"/>
        </w:rPr>
      </w:pPr>
      <w:proofErr w:type="gramStart"/>
      <w:r w:rsidRPr="00167963">
        <w:rPr>
          <w:color w:val="000000" w:themeColor="text1"/>
        </w:rPr>
        <w:t>képviseli</w:t>
      </w:r>
      <w:proofErr w:type="gramEnd"/>
      <w:r w:rsidRPr="00167963">
        <w:rPr>
          <w:color w:val="000000" w:themeColor="text1"/>
        </w:rPr>
        <w:t xml:space="preserve">: </w:t>
      </w:r>
      <w:proofErr w:type="spellStart"/>
      <w:r w:rsidR="004F3788" w:rsidRPr="00167963">
        <w:rPr>
          <w:color w:val="000000" w:themeColor="text1"/>
        </w:rPr>
        <w:t>Ivancsóné</w:t>
      </w:r>
      <w:proofErr w:type="spellEnd"/>
      <w:r w:rsidR="004F3788" w:rsidRPr="00167963">
        <w:rPr>
          <w:color w:val="000000" w:themeColor="text1"/>
        </w:rPr>
        <w:t xml:space="preserve"> Dr Horváth Zsuzsanna, </w:t>
      </w:r>
      <w:r w:rsidRPr="00167963">
        <w:rPr>
          <w:color w:val="000000" w:themeColor="text1"/>
        </w:rPr>
        <w:t>ügyvezető elnök</w:t>
      </w:r>
    </w:p>
    <w:p w:rsidR="00FF4815" w:rsidRPr="00960302" w:rsidRDefault="00FF4815">
      <w:pPr>
        <w:pStyle w:val="Nincstrkz"/>
        <w:spacing w:line="276" w:lineRule="auto"/>
        <w:ind w:left="360"/>
      </w:pPr>
    </w:p>
    <w:p w:rsidR="00BB14AC" w:rsidRPr="00960302" w:rsidRDefault="00BB14AC">
      <w:pPr>
        <w:pStyle w:val="Listaszerbekezds"/>
        <w:numPr>
          <w:ilvl w:val="0"/>
          <w:numId w:val="1"/>
        </w:numPr>
        <w:rPr>
          <w:b/>
          <w:bCs/>
        </w:rPr>
      </w:pPr>
      <w:r w:rsidRPr="00960302">
        <w:rPr>
          <w:b/>
          <w:bCs/>
        </w:rPr>
        <w:t>A halgazdálkodással összefüggő célok:</w:t>
      </w:r>
    </w:p>
    <w:p w:rsidR="00BB14AC" w:rsidRPr="00960302" w:rsidRDefault="00BB14AC">
      <w:pPr>
        <w:pStyle w:val="Nincstrkz"/>
        <w:ind w:left="360"/>
        <w:rPr>
          <w:b/>
          <w:bCs/>
          <w:i/>
          <w:iCs/>
        </w:rPr>
      </w:pPr>
      <w:r w:rsidRPr="00960302">
        <w:rPr>
          <w:b/>
          <w:bCs/>
          <w:i/>
          <w:iCs/>
        </w:rPr>
        <w:t>Elsődleges cél:</w:t>
      </w:r>
    </w:p>
    <w:p w:rsidR="00BB14AC" w:rsidRPr="00960302" w:rsidRDefault="00BB14A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0302">
        <w:t xml:space="preserve">A </w:t>
      </w:r>
      <w:r w:rsidRPr="00960302">
        <w:rPr>
          <w:i/>
          <w:iCs/>
        </w:rPr>
        <w:t>szigetközi hullámtéri</w:t>
      </w:r>
      <w:r w:rsidRPr="00960302">
        <w:t xml:space="preserve"> </w:t>
      </w:r>
      <w:r w:rsidRPr="00960302">
        <w:rPr>
          <w:i/>
          <w:iCs/>
        </w:rPr>
        <w:t>ágrendszerek és holtágak</w:t>
      </w:r>
      <w:r w:rsidRPr="00960302">
        <w:t xml:space="preserve"> jellegének és adottságainak megfelelő őshonos halállomány védelme és fenntartható hasznosítása, a természetes élővilág biológiai sokféleségének (</w:t>
      </w:r>
      <w:proofErr w:type="spellStart"/>
      <w:r w:rsidRPr="00960302">
        <w:t>biodiverzitás</w:t>
      </w:r>
      <w:proofErr w:type="spellEnd"/>
      <w:r w:rsidRPr="00960302">
        <w:t xml:space="preserve">) megőrzése mellett. </w:t>
      </w: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60302">
        <w:rPr>
          <w:b/>
          <w:bCs/>
          <w:i/>
          <w:iCs/>
        </w:rPr>
        <w:t>További célok:</w:t>
      </w:r>
    </w:p>
    <w:p w:rsidR="00BB14AC" w:rsidRPr="00960302" w:rsidRDefault="00BB14AC">
      <w:pPr>
        <w:pStyle w:val="Nincstrkz"/>
        <w:numPr>
          <w:ilvl w:val="0"/>
          <w:numId w:val="4"/>
        </w:numPr>
        <w:jc w:val="both"/>
      </w:pPr>
      <w:r w:rsidRPr="00960302">
        <w:t xml:space="preserve">A horgászati igényeket kielégítő halfogási lehetőségek javítása a halállomány mesterséges utánpótlásával. </w:t>
      </w:r>
    </w:p>
    <w:p w:rsidR="00BB14AC" w:rsidRPr="00960302" w:rsidRDefault="00BB14A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0302">
        <w:t xml:space="preserve">A halállomány természetes utánpótlásának növelésére irányuló programjavaslat kidolgozása, különös tekintettel az élőhelyi változatosságot és </w:t>
      </w:r>
      <w:proofErr w:type="spellStart"/>
      <w:r w:rsidRPr="00960302">
        <w:t>konnektivitás</w:t>
      </w:r>
      <w:proofErr w:type="spellEnd"/>
      <w:r w:rsidRPr="00960302">
        <w:t xml:space="preserve"> helyreállító műszaki beavatkozások elősegítésére, valamint az ívó-, ivadéknevelő és vermelő helyek védelmére, illetve kialakítására</w:t>
      </w:r>
      <w:r w:rsidRPr="00960302">
        <w:rPr>
          <w:rFonts w:ascii="Times New Roman" w:hAnsi="Times New Roman" w:cs="Times New Roman"/>
        </w:rPr>
        <w:t>.</w:t>
      </w:r>
    </w:p>
    <w:p w:rsidR="00BB14AC" w:rsidRPr="00960302" w:rsidRDefault="00BB14AC">
      <w:pPr>
        <w:pStyle w:val="Nincstrkz"/>
        <w:numPr>
          <w:ilvl w:val="0"/>
          <w:numId w:val="4"/>
        </w:numPr>
        <w:jc w:val="both"/>
      </w:pPr>
      <w:r w:rsidRPr="00960302">
        <w:t>A horgászok természetben eltöltött szabadidős- és sporttevékenységeinek támogatása, a szervezett horgászturizmus továbbfejlesztésével és a kulturált pihenés feltételeinek kialakításával.</w:t>
      </w:r>
    </w:p>
    <w:p w:rsidR="00BB14AC" w:rsidRPr="00960302" w:rsidRDefault="00BB14A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0302">
        <w:t>Hagyományőrző jelleggel</w:t>
      </w:r>
      <w:r w:rsidRPr="00960302">
        <w:rPr>
          <w:rFonts w:ascii="Times New Roman" w:hAnsi="Times New Roman" w:cs="Times New Roman"/>
        </w:rPr>
        <w:t>,</w:t>
      </w:r>
      <w:r w:rsidRPr="00960302">
        <w:t xml:space="preserve"> a kisszerszámos (rekreációs) halászat fenntartása</w:t>
      </w:r>
      <w:r w:rsidRPr="00960302">
        <w:rPr>
          <w:rFonts w:ascii="Times New Roman" w:hAnsi="Times New Roman" w:cs="Times New Roman"/>
        </w:rPr>
        <w:t>,</w:t>
      </w:r>
      <w:r w:rsidRPr="00960302">
        <w:t xml:space="preserve"> a természetesvízi kereskedelmi halászatot megszüntető 2013. évi CII. tv rendelkezéseinek figyelembe vételével. </w:t>
      </w:r>
    </w:p>
    <w:p w:rsidR="00BB14AC" w:rsidRPr="00960302" w:rsidRDefault="00BB14AC">
      <w:pPr>
        <w:pStyle w:val="Nincstrkz"/>
        <w:numPr>
          <w:ilvl w:val="0"/>
          <w:numId w:val="4"/>
        </w:numPr>
        <w:jc w:val="both"/>
      </w:pPr>
      <w:r w:rsidRPr="00960302">
        <w:t xml:space="preserve">A horgászok érdekeinek hatékony képviselete szakmai rendezvényeken, egyeztetéseken (pl. szigetközi vízpótlás, </w:t>
      </w:r>
      <w:r w:rsidR="00FF4815" w:rsidRPr="00960302">
        <w:t>vizes élőhelyek helyreállítása</w:t>
      </w:r>
      <w:proofErr w:type="gramStart"/>
      <w:r w:rsidR="00FF4815" w:rsidRPr="00960302">
        <w:t>,</w:t>
      </w:r>
      <w:r w:rsidRPr="00960302">
        <w:t>stb.</w:t>
      </w:r>
      <w:proofErr w:type="gramEnd"/>
      <w:r w:rsidRPr="00960302">
        <w:t>) és egyéb fórumokon.</w:t>
      </w:r>
    </w:p>
    <w:p w:rsidR="00BB14AC" w:rsidRPr="00960302" w:rsidRDefault="00BB14A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0302">
        <w:t>A horgászat, mint aktív szabadidősport népszerűsítése, valamint a természet védelmére és szeretetére való nevelés elősegítése</w:t>
      </w:r>
      <w:r w:rsidRPr="00960302">
        <w:rPr>
          <w:rFonts w:ascii="Times New Roman" w:hAnsi="Times New Roman" w:cs="Times New Roman"/>
        </w:rPr>
        <w:t>.</w:t>
      </w:r>
    </w:p>
    <w:p w:rsidR="00BB14AC" w:rsidRPr="00960302" w:rsidRDefault="00BB14AC">
      <w:pPr>
        <w:pStyle w:val="Nincstrkz"/>
        <w:numPr>
          <w:ilvl w:val="0"/>
          <w:numId w:val="4"/>
        </w:numPr>
        <w:jc w:val="both"/>
      </w:pPr>
      <w:r w:rsidRPr="00960302">
        <w:t>A tudományos feladatokat ellátó intézményekkel, szervezetekkel való együttműködés kialakítása és fejlesztése, a hasznosított vízterület halállományára és a halgazdálkodási tevékenységre irányuló kutatások támogatása.</w:t>
      </w:r>
    </w:p>
    <w:p w:rsidR="00BB14AC" w:rsidRPr="00960302" w:rsidRDefault="00BB14A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0302">
        <w:t>A halgazdálkodási terv továbbfejlesztése, egyes fajok (pl. süllő) állományának célirányos növelése, a rendszeres haltelepítések tapasztalatainak, a halfogási adatsorok elemzésének, valamint a tudományos kutatások fontosabb eredményeinek értékelésével.</w:t>
      </w:r>
    </w:p>
    <w:p w:rsidR="00BB14AC" w:rsidRPr="00960302" w:rsidRDefault="00BB14AC">
      <w:pPr>
        <w:pStyle w:val="Nincstrkz"/>
        <w:rPr>
          <w:rFonts w:ascii="Times New Roman" w:hAnsi="Times New Roman" w:cs="Times New Roman"/>
        </w:rPr>
      </w:pPr>
    </w:p>
    <w:p w:rsidR="00BB14AC" w:rsidRPr="00960302" w:rsidRDefault="00BB14AC">
      <w:pPr>
        <w:pStyle w:val="Listaszerbekezds"/>
        <w:numPr>
          <w:ilvl w:val="0"/>
          <w:numId w:val="1"/>
        </w:numPr>
        <w:rPr>
          <w:b/>
          <w:bCs/>
        </w:rPr>
      </w:pPr>
      <w:r w:rsidRPr="00960302">
        <w:rPr>
          <w:b/>
          <w:bCs/>
        </w:rPr>
        <w:t>Alkalmazható horgászati, halászati eszközök, módszerek:</w:t>
      </w: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60302">
        <w:t xml:space="preserve">A horgászat a 2013. évi CII. számú halgazdálkodásról és hal védelméről szóló törvény és rendeletei, azok módosításai, a Dunára vonatkozó egyéb hatósági előírások, a Horgászat Országos Szabályai és a Szövetség kezelésében levő folyóvizekre jóváhagyott horgászrend, továbbá a természetvédelmi előírások szerint gyakorolható. </w:t>
      </w: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60302">
        <w:t>A szabadidős kisszerszámos halászatot a 2013. évi CII. számú halgazdálkodásról és hal védelméről szóló törvény és rendeletei, azok módosításai, a Dunára vonatkozó egyéb hatósági előírások és a Szövetség kezelésében levő folyóvizekre kiadott rekreációs halászati rend, továbbá a természetvédelmi előírások betartásával lehet folytatni</w:t>
      </w:r>
      <w:r w:rsidRPr="00960302">
        <w:rPr>
          <w:rFonts w:ascii="Times New Roman" w:hAnsi="Times New Roman" w:cs="Times New Roman"/>
        </w:rPr>
        <w:t>.</w:t>
      </w:r>
      <w:r w:rsidRPr="00960302">
        <w:t xml:space="preserve"> A kisszerszámos halászok csak partról használt emelő hálóval (</w:t>
      </w:r>
      <w:proofErr w:type="spellStart"/>
      <w:r w:rsidRPr="00960302">
        <w:t>tápli</w:t>
      </w:r>
      <w:proofErr w:type="spellEnd"/>
      <w:r w:rsidRPr="00960302">
        <w:t>), vagy csónakra telepített csörlős emelő hálóval foghatnak halat.  Az emelőháló maximális mérete 3X3 méter.</w:t>
      </w: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</w:pPr>
      <w:r w:rsidRPr="00960302">
        <w:lastRenderedPageBreak/>
        <w:t>A szabadidős kisszerszámos halászati engedéllyel és horgász engedéllyel is rendelkező személy egy időben kizárólag halászati, vagy horgászati tevékenységet végezhet. Mindkét tevékenység azonos időben történő gyakorlása tilos.</w:t>
      </w: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60302">
        <w:t>Halmentés</w:t>
      </w:r>
      <w:r w:rsidRPr="00960302">
        <w:rPr>
          <w:rFonts w:ascii="Times New Roman" w:hAnsi="Times New Roman" w:cs="Times New Roman"/>
        </w:rPr>
        <w:t>,</w:t>
      </w:r>
      <w:r w:rsidRPr="00960302">
        <w:t xml:space="preserve"> szaporításhoz anyahal gyűjtése, tudo</w:t>
      </w:r>
      <w:r w:rsidR="00FF4815" w:rsidRPr="00960302">
        <w:t>mányos célt szolgáló felmérések</w:t>
      </w:r>
      <w:r w:rsidRPr="00960302">
        <w:t xml:space="preserve"> stb. esetén további halfogó eszközökkel (pl. elektromos halászgép) is végezhető halászat</w:t>
      </w:r>
      <w:r w:rsidRPr="00960302">
        <w:rPr>
          <w:rFonts w:ascii="Times New Roman" w:hAnsi="Times New Roman" w:cs="Times New Roman"/>
        </w:rPr>
        <w:t>,</w:t>
      </w:r>
      <w:r w:rsidRPr="00960302">
        <w:t xml:space="preserve"> az illetékes hatóságok engedélyével és a Szövetség, mint halgazdálkodásra jogosult tájékoztatásával</w:t>
      </w:r>
      <w:r w:rsidRPr="00960302">
        <w:rPr>
          <w:rFonts w:ascii="Times New Roman" w:hAnsi="Times New Roman" w:cs="Times New Roman"/>
        </w:rPr>
        <w:t>.</w:t>
      </w:r>
    </w:p>
    <w:p w:rsidR="00FF4815" w:rsidRPr="00960302" w:rsidRDefault="00FF4815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Listaszerbekezds"/>
        <w:numPr>
          <w:ilvl w:val="0"/>
          <w:numId w:val="1"/>
        </w:numPr>
        <w:rPr>
          <w:b/>
          <w:bCs/>
        </w:rPr>
      </w:pPr>
      <w:r w:rsidRPr="00960302">
        <w:rPr>
          <w:b/>
          <w:bCs/>
        </w:rPr>
        <w:t>Évenkénti haltelepítési adatok:</w:t>
      </w: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60302">
        <w:t xml:space="preserve">A </w:t>
      </w:r>
      <w:r w:rsidRPr="00960302">
        <w:rPr>
          <w:b/>
          <w:bCs/>
          <w:i/>
          <w:iCs/>
        </w:rPr>
        <w:t>rendszeres haltelepítések</w:t>
      </w:r>
      <w:r w:rsidRPr="00960302">
        <w:t xml:space="preserve"> a horgászati szempontból jelentősebb fajok állományainak növelésére irányulnak, az élőhelyi adottságok figyelembevételével. A korábbi évekre visszamenőleg nem rendelkezik hiteles haltelepítési adatokkal a Szövetség. Az alábbi táblázatban feltüntetett mennyiségek évi 5 %-</w:t>
      </w:r>
      <w:proofErr w:type="spellStart"/>
      <w:r w:rsidRPr="00960302">
        <w:t>kal</w:t>
      </w:r>
      <w:proofErr w:type="spellEnd"/>
      <w:r w:rsidRPr="00960302">
        <w:t xml:space="preserve"> </w:t>
      </w:r>
      <w:proofErr w:type="spellStart"/>
      <w:r w:rsidRPr="00960302">
        <w:t>növelendőek</w:t>
      </w:r>
      <w:proofErr w:type="spellEnd"/>
      <w:r w:rsidRPr="00960302">
        <w:t xml:space="preserve"> a MOHOSZ-</w:t>
      </w:r>
      <w:proofErr w:type="spellStart"/>
      <w:r w:rsidRPr="00960302">
        <w:t>szal</w:t>
      </w:r>
      <w:proofErr w:type="spellEnd"/>
      <w:r w:rsidRPr="00960302">
        <w:t xml:space="preserve"> kötött </w:t>
      </w:r>
      <w:proofErr w:type="spellStart"/>
      <w:r w:rsidRPr="00960302">
        <w:t>alhaszonbérleti</w:t>
      </w:r>
      <w:proofErr w:type="spellEnd"/>
      <w:r w:rsidRPr="00960302">
        <w:t xml:space="preserve"> szerződés szerint</w:t>
      </w:r>
      <w:r w:rsidRPr="00960302">
        <w:rPr>
          <w:rFonts w:ascii="Times New Roman" w:hAnsi="Times New Roman" w:cs="Times New Roman"/>
        </w:rPr>
        <w:t>.</w:t>
      </w: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417"/>
        <w:gridCol w:w="1722"/>
        <w:gridCol w:w="1134"/>
      </w:tblGrid>
      <w:tr w:rsidR="00960302" w:rsidRPr="00960302">
        <w:trPr>
          <w:jc w:val="center"/>
        </w:trPr>
        <w:tc>
          <w:tcPr>
            <w:tcW w:w="2000" w:type="dxa"/>
          </w:tcPr>
          <w:p w:rsidR="00BB14AC" w:rsidRPr="00960302" w:rsidRDefault="00BB14AC">
            <w:pPr>
              <w:spacing w:after="0" w:line="240" w:lineRule="auto"/>
              <w:jc w:val="center"/>
              <w:rPr>
                <w:b/>
                <w:bCs/>
              </w:rPr>
            </w:pPr>
            <w:r w:rsidRPr="00960302">
              <w:rPr>
                <w:b/>
                <w:bCs/>
              </w:rPr>
              <w:t>halfaj</w:t>
            </w:r>
          </w:p>
        </w:tc>
        <w:tc>
          <w:tcPr>
            <w:tcW w:w="1417" w:type="dxa"/>
          </w:tcPr>
          <w:p w:rsidR="00BB14AC" w:rsidRPr="00960302" w:rsidRDefault="00BB14AC">
            <w:pPr>
              <w:spacing w:after="0" w:line="240" w:lineRule="auto"/>
              <w:jc w:val="center"/>
              <w:rPr>
                <w:b/>
                <w:bCs/>
              </w:rPr>
            </w:pPr>
            <w:r w:rsidRPr="00960302">
              <w:rPr>
                <w:b/>
                <w:bCs/>
              </w:rPr>
              <w:t>korosztály</w:t>
            </w:r>
          </w:p>
        </w:tc>
        <w:tc>
          <w:tcPr>
            <w:tcW w:w="1722" w:type="dxa"/>
          </w:tcPr>
          <w:p w:rsidR="00BB14AC" w:rsidRPr="00960302" w:rsidRDefault="00BB14AC">
            <w:pPr>
              <w:spacing w:after="0" w:line="240" w:lineRule="auto"/>
              <w:jc w:val="center"/>
              <w:rPr>
                <w:b/>
                <w:bCs/>
              </w:rPr>
            </w:pPr>
            <w:r w:rsidRPr="00960302">
              <w:rPr>
                <w:b/>
                <w:bCs/>
              </w:rPr>
              <w:t>egyedszám (db)</w:t>
            </w:r>
          </w:p>
        </w:tc>
        <w:tc>
          <w:tcPr>
            <w:tcW w:w="1134" w:type="dxa"/>
          </w:tcPr>
          <w:p w:rsidR="00BB14AC" w:rsidRPr="00960302" w:rsidRDefault="00BB14AC">
            <w:pPr>
              <w:spacing w:after="0" w:line="240" w:lineRule="auto"/>
              <w:jc w:val="center"/>
              <w:rPr>
                <w:b/>
                <w:bCs/>
              </w:rPr>
            </w:pPr>
            <w:r w:rsidRPr="00960302">
              <w:rPr>
                <w:b/>
                <w:bCs/>
              </w:rPr>
              <w:t>súly (kg)</w:t>
            </w:r>
          </w:p>
        </w:tc>
      </w:tr>
      <w:tr w:rsidR="00960302" w:rsidRPr="00960302">
        <w:trPr>
          <w:jc w:val="center"/>
        </w:trPr>
        <w:tc>
          <w:tcPr>
            <w:tcW w:w="2000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ponty*</w:t>
            </w:r>
          </w:p>
        </w:tc>
        <w:tc>
          <w:tcPr>
            <w:tcW w:w="1417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előnevelt</w:t>
            </w:r>
          </w:p>
        </w:tc>
        <w:tc>
          <w:tcPr>
            <w:tcW w:w="1722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50.000</w:t>
            </w:r>
          </w:p>
        </w:tc>
        <w:tc>
          <w:tcPr>
            <w:tcW w:w="1134" w:type="dxa"/>
          </w:tcPr>
          <w:p w:rsidR="00BB14AC" w:rsidRPr="00960302" w:rsidRDefault="00BB14AC">
            <w:pPr>
              <w:spacing w:after="0" w:line="240" w:lineRule="auto"/>
              <w:jc w:val="center"/>
            </w:pPr>
          </w:p>
        </w:tc>
      </w:tr>
      <w:tr w:rsidR="00960302" w:rsidRPr="00960302">
        <w:trPr>
          <w:jc w:val="center"/>
        </w:trPr>
        <w:tc>
          <w:tcPr>
            <w:tcW w:w="2000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ponty*</w:t>
            </w:r>
          </w:p>
        </w:tc>
        <w:tc>
          <w:tcPr>
            <w:tcW w:w="1417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2 nyaras</w:t>
            </w:r>
          </w:p>
        </w:tc>
        <w:tc>
          <w:tcPr>
            <w:tcW w:w="1722" w:type="dxa"/>
          </w:tcPr>
          <w:p w:rsidR="00BB14AC" w:rsidRPr="00960302" w:rsidRDefault="00BB14A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B14AC" w:rsidRPr="00B40D36" w:rsidRDefault="004B15C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A2A17" w:rsidRPr="00B40D36">
              <w:rPr>
                <w:color w:val="000000" w:themeColor="text1"/>
              </w:rPr>
              <w:t>.500</w:t>
            </w:r>
          </w:p>
        </w:tc>
      </w:tr>
      <w:tr w:rsidR="00960302" w:rsidRPr="00960302">
        <w:trPr>
          <w:jc w:val="center"/>
        </w:trPr>
        <w:tc>
          <w:tcPr>
            <w:tcW w:w="2000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ponty*</w:t>
            </w:r>
          </w:p>
        </w:tc>
        <w:tc>
          <w:tcPr>
            <w:tcW w:w="1417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3 nyaras</w:t>
            </w:r>
          </w:p>
        </w:tc>
        <w:tc>
          <w:tcPr>
            <w:tcW w:w="1722" w:type="dxa"/>
          </w:tcPr>
          <w:p w:rsidR="00BB14AC" w:rsidRPr="00960302" w:rsidRDefault="00BB14A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B14AC" w:rsidRPr="00B40D36" w:rsidRDefault="004B15C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bookmarkStart w:id="0" w:name="_GoBack"/>
            <w:bookmarkEnd w:id="0"/>
            <w:r w:rsidR="00F52184" w:rsidRPr="00B40D36">
              <w:rPr>
                <w:color w:val="000000" w:themeColor="text1"/>
              </w:rPr>
              <w:t>.000</w:t>
            </w:r>
          </w:p>
        </w:tc>
      </w:tr>
      <w:tr w:rsidR="00960302" w:rsidRPr="00960302">
        <w:trPr>
          <w:jc w:val="center"/>
        </w:trPr>
        <w:tc>
          <w:tcPr>
            <w:tcW w:w="2000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süllő</w:t>
            </w:r>
          </w:p>
        </w:tc>
        <w:tc>
          <w:tcPr>
            <w:tcW w:w="1417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előnevelt</w:t>
            </w:r>
          </w:p>
        </w:tc>
        <w:tc>
          <w:tcPr>
            <w:tcW w:w="1722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25.000</w:t>
            </w:r>
          </w:p>
        </w:tc>
        <w:tc>
          <w:tcPr>
            <w:tcW w:w="1134" w:type="dxa"/>
          </w:tcPr>
          <w:p w:rsidR="00BB14AC" w:rsidRPr="00960302" w:rsidRDefault="00BB14AC">
            <w:pPr>
              <w:spacing w:after="0" w:line="240" w:lineRule="auto"/>
              <w:jc w:val="center"/>
            </w:pPr>
          </w:p>
        </w:tc>
      </w:tr>
      <w:tr w:rsidR="00960302" w:rsidRPr="00960302">
        <w:trPr>
          <w:jc w:val="center"/>
        </w:trPr>
        <w:tc>
          <w:tcPr>
            <w:tcW w:w="2000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harcsa</w:t>
            </w:r>
          </w:p>
        </w:tc>
        <w:tc>
          <w:tcPr>
            <w:tcW w:w="1417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előnevelt</w:t>
            </w:r>
          </w:p>
        </w:tc>
        <w:tc>
          <w:tcPr>
            <w:tcW w:w="1722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15.000</w:t>
            </w:r>
          </w:p>
        </w:tc>
        <w:tc>
          <w:tcPr>
            <w:tcW w:w="1134" w:type="dxa"/>
          </w:tcPr>
          <w:p w:rsidR="00BB14AC" w:rsidRPr="00960302" w:rsidRDefault="00BB14AC">
            <w:pPr>
              <w:spacing w:after="0" w:line="240" w:lineRule="auto"/>
              <w:jc w:val="center"/>
            </w:pPr>
          </w:p>
        </w:tc>
      </w:tr>
      <w:tr w:rsidR="00960302" w:rsidRPr="00960302">
        <w:trPr>
          <w:jc w:val="center"/>
        </w:trPr>
        <w:tc>
          <w:tcPr>
            <w:tcW w:w="2000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csuka</w:t>
            </w:r>
          </w:p>
        </w:tc>
        <w:tc>
          <w:tcPr>
            <w:tcW w:w="1417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előnevelt</w:t>
            </w:r>
          </w:p>
        </w:tc>
        <w:tc>
          <w:tcPr>
            <w:tcW w:w="1722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20.000</w:t>
            </w:r>
          </w:p>
        </w:tc>
        <w:tc>
          <w:tcPr>
            <w:tcW w:w="1134" w:type="dxa"/>
          </w:tcPr>
          <w:p w:rsidR="00BB14AC" w:rsidRPr="00960302" w:rsidRDefault="00BB14AC">
            <w:pPr>
              <w:spacing w:after="0" w:line="240" w:lineRule="auto"/>
              <w:jc w:val="center"/>
            </w:pPr>
          </w:p>
        </w:tc>
      </w:tr>
      <w:tr w:rsidR="00960302" w:rsidRPr="00960302">
        <w:trPr>
          <w:jc w:val="center"/>
        </w:trPr>
        <w:tc>
          <w:tcPr>
            <w:tcW w:w="2000" w:type="dxa"/>
          </w:tcPr>
          <w:p w:rsidR="00EA2A17" w:rsidRPr="00960302" w:rsidRDefault="00EA2A17">
            <w:pPr>
              <w:spacing w:after="0" w:line="240" w:lineRule="auto"/>
              <w:jc w:val="center"/>
            </w:pPr>
            <w:r w:rsidRPr="00960302">
              <w:t>süllő</w:t>
            </w:r>
          </w:p>
        </w:tc>
        <w:tc>
          <w:tcPr>
            <w:tcW w:w="1417" w:type="dxa"/>
          </w:tcPr>
          <w:p w:rsidR="00EA2A17" w:rsidRPr="00960302" w:rsidRDefault="00EA2A17">
            <w:pPr>
              <w:spacing w:after="0" w:line="240" w:lineRule="auto"/>
              <w:jc w:val="center"/>
            </w:pPr>
            <w:r w:rsidRPr="00960302">
              <w:t>2-3 nyaras</w:t>
            </w:r>
          </w:p>
        </w:tc>
        <w:tc>
          <w:tcPr>
            <w:tcW w:w="1722" w:type="dxa"/>
          </w:tcPr>
          <w:p w:rsidR="00EA2A17" w:rsidRPr="00960302" w:rsidRDefault="00EA2A17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EA2A17" w:rsidRPr="00960302" w:rsidRDefault="00EA2A17">
            <w:pPr>
              <w:spacing w:after="0" w:line="240" w:lineRule="auto"/>
              <w:jc w:val="center"/>
            </w:pPr>
            <w:r w:rsidRPr="00960302">
              <w:t>500</w:t>
            </w:r>
          </w:p>
        </w:tc>
      </w:tr>
      <w:tr w:rsidR="00EA2A17" w:rsidRPr="00960302">
        <w:trPr>
          <w:jc w:val="center"/>
        </w:trPr>
        <w:tc>
          <w:tcPr>
            <w:tcW w:w="2000" w:type="dxa"/>
          </w:tcPr>
          <w:p w:rsidR="00EA2A17" w:rsidRPr="00960302" w:rsidRDefault="00EA2A17">
            <w:pPr>
              <w:spacing w:after="0" w:line="240" w:lineRule="auto"/>
              <w:jc w:val="center"/>
            </w:pPr>
            <w:r w:rsidRPr="00960302">
              <w:t>csuka</w:t>
            </w:r>
          </w:p>
        </w:tc>
        <w:tc>
          <w:tcPr>
            <w:tcW w:w="1417" w:type="dxa"/>
          </w:tcPr>
          <w:p w:rsidR="00EA2A17" w:rsidRPr="00960302" w:rsidRDefault="00EA2A17">
            <w:pPr>
              <w:spacing w:after="0" w:line="240" w:lineRule="auto"/>
              <w:jc w:val="center"/>
            </w:pPr>
            <w:r w:rsidRPr="00960302">
              <w:t>2-3 nyaras</w:t>
            </w:r>
          </w:p>
        </w:tc>
        <w:tc>
          <w:tcPr>
            <w:tcW w:w="1722" w:type="dxa"/>
          </w:tcPr>
          <w:p w:rsidR="00EA2A17" w:rsidRPr="00960302" w:rsidRDefault="00EA2A17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EA2A17" w:rsidRPr="00960302" w:rsidRDefault="00EA2A17">
            <w:pPr>
              <w:spacing w:after="0" w:line="240" w:lineRule="auto"/>
              <w:jc w:val="center"/>
            </w:pPr>
            <w:r w:rsidRPr="00960302">
              <w:t>500</w:t>
            </w:r>
          </w:p>
        </w:tc>
      </w:tr>
    </w:tbl>
    <w:p w:rsidR="00BB14AC" w:rsidRPr="00960302" w:rsidRDefault="00BB14AC">
      <w:pPr>
        <w:pStyle w:val="Nincstrkz"/>
        <w:ind w:left="360"/>
        <w:jc w:val="center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</w:pPr>
      <w:r w:rsidRPr="00960302">
        <w:t>* A beszerzési lehetőségek függvényében, a népesítésre kerülő ponty pikkelyes, továbbá legalább 10 %-a nyurga formájú.</w:t>
      </w:r>
    </w:p>
    <w:p w:rsidR="00BB14AC" w:rsidRPr="00960302" w:rsidRDefault="00BB14AC">
      <w:pPr>
        <w:pStyle w:val="Nincstrkz"/>
        <w:ind w:left="360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60302">
        <w:t xml:space="preserve">A </w:t>
      </w:r>
      <w:r w:rsidRPr="00960302">
        <w:rPr>
          <w:b/>
          <w:bCs/>
          <w:i/>
          <w:iCs/>
        </w:rPr>
        <w:t xml:space="preserve">nem kötelező érvénnyel telepítendő </w:t>
      </w:r>
      <w:r w:rsidRPr="00960302">
        <w:t>halfajok beszerzése bizonytalan. A haltermelők által kínált lehetőségeket és árakat mérlegelve, hatósági egyeztetést követően kerülhet sor kihelyezésükre</w:t>
      </w:r>
      <w:r w:rsidRPr="00960302">
        <w:rPr>
          <w:rFonts w:ascii="Times New Roman" w:hAnsi="Times New Roman" w:cs="Times New Roman"/>
        </w:rPr>
        <w:t>.</w:t>
      </w:r>
    </w:p>
    <w:p w:rsidR="00BB14AC" w:rsidRPr="00960302" w:rsidRDefault="00BB14AC">
      <w:pPr>
        <w:pStyle w:val="Nincstrkz"/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417"/>
        <w:gridCol w:w="1722"/>
        <w:gridCol w:w="1134"/>
      </w:tblGrid>
      <w:tr w:rsidR="00960302" w:rsidRPr="00960302">
        <w:trPr>
          <w:jc w:val="center"/>
        </w:trPr>
        <w:tc>
          <w:tcPr>
            <w:tcW w:w="2000" w:type="dxa"/>
          </w:tcPr>
          <w:p w:rsidR="00BB14AC" w:rsidRPr="00960302" w:rsidRDefault="00BB14AC">
            <w:pPr>
              <w:spacing w:after="0" w:line="240" w:lineRule="auto"/>
              <w:jc w:val="center"/>
              <w:rPr>
                <w:b/>
                <w:bCs/>
              </w:rPr>
            </w:pPr>
            <w:r w:rsidRPr="00960302">
              <w:rPr>
                <w:b/>
                <w:bCs/>
              </w:rPr>
              <w:t>halfaj</w:t>
            </w:r>
          </w:p>
        </w:tc>
        <w:tc>
          <w:tcPr>
            <w:tcW w:w="1417" w:type="dxa"/>
          </w:tcPr>
          <w:p w:rsidR="00BB14AC" w:rsidRPr="00960302" w:rsidRDefault="00BB14AC">
            <w:pPr>
              <w:spacing w:after="0" w:line="240" w:lineRule="auto"/>
              <w:jc w:val="center"/>
              <w:rPr>
                <w:b/>
                <w:bCs/>
              </w:rPr>
            </w:pPr>
            <w:r w:rsidRPr="00960302">
              <w:rPr>
                <w:b/>
                <w:bCs/>
              </w:rPr>
              <w:t>korosztály</w:t>
            </w:r>
          </w:p>
        </w:tc>
        <w:tc>
          <w:tcPr>
            <w:tcW w:w="1722" w:type="dxa"/>
          </w:tcPr>
          <w:p w:rsidR="00BB14AC" w:rsidRPr="00960302" w:rsidRDefault="00BB14AC">
            <w:pPr>
              <w:spacing w:after="0" w:line="240" w:lineRule="auto"/>
              <w:jc w:val="center"/>
              <w:rPr>
                <w:b/>
                <w:bCs/>
              </w:rPr>
            </w:pPr>
            <w:r w:rsidRPr="00960302">
              <w:rPr>
                <w:b/>
                <w:bCs/>
              </w:rPr>
              <w:t>egyedszám (db)</w:t>
            </w:r>
          </w:p>
        </w:tc>
        <w:tc>
          <w:tcPr>
            <w:tcW w:w="1134" w:type="dxa"/>
          </w:tcPr>
          <w:p w:rsidR="00BB14AC" w:rsidRPr="00960302" w:rsidRDefault="00BB14AC">
            <w:pPr>
              <w:spacing w:after="0" w:line="240" w:lineRule="auto"/>
              <w:jc w:val="center"/>
              <w:rPr>
                <w:b/>
                <w:bCs/>
              </w:rPr>
            </w:pPr>
            <w:r w:rsidRPr="00960302">
              <w:rPr>
                <w:b/>
                <w:bCs/>
              </w:rPr>
              <w:t>súly (kg)</w:t>
            </w:r>
          </w:p>
        </w:tc>
      </w:tr>
      <w:tr w:rsidR="00960302" w:rsidRPr="00960302">
        <w:trPr>
          <w:jc w:val="center"/>
        </w:trPr>
        <w:tc>
          <w:tcPr>
            <w:tcW w:w="2000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compó</w:t>
            </w:r>
          </w:p>
        </w:tc>
        <w:tc>
          <w:tcPr>
            <w:tcW w:w="1417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1, vagy több nyaras</w:t>
            </w:r>
          </w:p>
        </w:tc>
        <w:tc>
          <w:tcPr>
            <w:tcW w:w="1722" w:type="dxa"/>
          </w:tcPr>
          <w:p w:rsidR="00BB14AC" w:rsidRPr="00960302" w:rsidRDefault="00BB14A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200</w:t>
            </w:r>
          </w:p>
        </w:tc>
      </w:tr>
      <w:tr w:rsidR="00960302" w:rsidRPr="00960302">
        <w:trPr>
          <w:jc w:val="center"/>
        </w:trPr>
        <w:tc>
          <w:tcPr>
            <w:tcW w:w="2000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balin</w:t>
            </w:r>
          </w:p>
        </w:tc>
        <w:tc>
          <w:tcPr>
            <w:tcW w:w="1417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1 nyaras</w:t>
            </w:r>
          </w:p>
        </w:tc>
        <w:tc>
          <w:tcPr>
            <w:tcW w:w="1722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4.000</w:t>
            </w:r>
          </w:p>
        </w:tc>
        <w:tc>
          <w:tcPr>
            <w:tcW w:w="1134" w:type="dxa"/>
          </w:tcPr>
          <w:p w:rsidR="00BB14AC" w:rsidRPr="00960302" w:rsidRDefault="00BB14AC">
            <w:pPr>
              <w:spacing w:after="0" w:line="240" w:lineRule="auto"/>
              <w:jc w:val="center"/>
            </w:pPr>
          </w:p>
        </w:tc>
      </w:tr>
      <w:tr w:rsidR="00960302" w:rsidRPr="00960302">
        <w:trPr>
          <w:jc w:val="center"/>
        </w:trPr>
        <w:tc>
          <w:tcPr>
            <w:tcW w:w="2000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széles kárász</w:t>
            </w:r>
          </w:p>
        </w:tc>
        <w:tc>
          <w:tcPr>
            <w:tcW w:w="1417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1, vagy több nyaras</w:t>
            </w:r>
          </w:p>
        </w:tc>
        <w:tc>
          <w:tcPr>
            <w:tcW w:w="1722" w:type="dxa"/>
          </w:tcPr>
          <w:p w:rsidR="00BB14AC" w:rsidRPr="00960302" w:rsidRDefault="00BB14AC">
            <w:pPr>
              <w:spacing w:after="0" w:line="240" w:lineRule="auto"/>
            </w:pPr>
          </w:p>
        </w:tc>
        <w:tc>
          <w:tcPr>
            <w:tcW w:w="1134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200</w:t>
            </w:r>
          </w:p>
        </w:tc>
      </w:tr>
      <w:tr w:rsidR="00BB14AC" w:rsidRPr="00960302">
        <w:trPr>
          <w:jc w:val="center"/>
        </w:trPr>
        <w:tc>
          <w:tcPr>
            <w:tcW w:w="2000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jász</w:t>
            </w:r>
          </w:p>
        </w:tc>
        <w:tc>
          <w:tcPr>
            <w:tcW w:w="1417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1 nyaras</w:t>
            </w:r>
          </w:p>
        </w:tc>
        <w:tc>
          <w:tcPr>
            <w:tcW w:w="1722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4.000</w:t>
            </w:r>
          </w:p>
        </w:tc>
        <w:tc>
          <w:tcPr>
            <w:tcW w:w="1134" w:type="dxa"/>
          </w:tcPr>
          <w:p w:rsidR="00BB14AC" w:rsidRPr="00960302" w:rsidRDefault="00BB14AC">
            <w:pPr>
              <w:spacing w:after="0" w:line="240" w:lineRule="auto"/>
              <w:jc w:val="center"/>
            </w:pPr>
          </w:p>
        </w:tc>
      </w:tr>
    </w:tbl>
    <w:p w:rsidR="00BB14AC" w:rsidRPr="00960302" w:rsidRDefault="00BB14AC">
      <w:pPr>
        <w:pStyle w:val="Nincstrkz"/>
        <w:ind w:left="360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</w:pPr>
      <w:r w:rsidRPr="00960302">
        <w:t>Az évenként vállalt haltelepítések megvalósításakor a Duna vízjárásának alakulása, a vízrendszer ökológiai állapotának változása, továbbá az egyes halfajok beszerezhetőségének függvényében az alábbi szabályok szerint lehet eltérni:</w:t>
      </w:r>
    </w:p>
    <w:p w:rsidR="00BB14AC" w:rsidRPr="00960302" w:rsidRDefault="00BB14AC">
      <w:pPr>
        <w:pStyle w:val="Nincstrkz"/>
        <w:numPr>
          <w:ilvl w:val="0"/>
          <w:numId w:val="4"/>
        </w:numPr>
        <w:jc w:val="both"/>
      </w:pPr>
      <w:r w:rsidRPr="00960302">
        <w:t>Az adott évben elmaradt telepítés a következő évben pótolható (2-3 nyaras ponty esetében az előírt mennyiség 20 %-áig)</w:t>
      </w:r>
      <w:r w:rsidRPr="00960302">
        <w:rPr>
          <w:rFonts w:ascii="Times New Roman" w:hAnsi="Times New Roman" w:cs="Times New Roman"/>
        </w:rPr>
        <w:t>.</w:t>
      </w:r>
      <w:r w:rsidRPr="00960302">
        <w:t xml:space="preserve"> Az évenkénti előírásoknak a tervezési időszak 5 évének átlagában kell megfelelni.</w:t>
      </w:r>
    </w:p>
    <w:p w:rsidR="00BB14AC" w:rsidRPr="00960302" w:rsidRDefault="00BB14A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0302">
        <w:t>A csuka és a süllő telepítése egymással helyettesíthető, a két faj populációdinamikájának alakulásától függően. (Ha az egyik faj természetes szaporulata látványosan emelkedik, akkor a ritkábbik faj telepítése kerülhet előtérbe)</w:t>
      </w:r>
    </w:p>
    <w:p w:rsidR="00BB14AC" w:rsidRPr="00960302" w:rsidRDefault="00BB14AC">
      <w:pPr>
        <w:pStyle w:val="Nincstrkz"/>
        <w:numPr>
          <w:ilvl w:val="0"/>
          <w:numId w:val="4"/>
        </w:numPr>
        <w:jc w:val="both"/>
      </w:pPr>
      <w:r w:rsidRPr="00960302">
        <w:t>A haltelepítési tervben vállalt mennyiségeken felül – a vonatkozó jogszabályi rendelkezések betartásával – többlettelepítések is végezhetőek.</w:t>
      </w:r>
    </w:p>
    <w:p w:rsidR="00294069" w:rsidRPr="00960302" w:rsidRDefault="00294069">
      <w:pPr>
        <w:pStyle w:val="Nincstrkz"/>
        <w:numPr>
          <w:ilvl w:val="0"/>
          <w:numId w:val="4"/>
        </w:numPr>
        <w:jc w:val="both"/>
      </w:pPr>
      <w:r w:rsidRPr="00960302">
        <w:lastRenderedPageBreak/>
        <w:t>Ezen kívül – a beszerzési lehetőség függvényében – cél a vízterület őshonos halállományának bővítése. (keszegfélék, csapó sügér stb.)</w:t>
      </w:r>
    </w:p>
    <w:p w:rsidR="00BB14AC" w:rsidRPr="00960302" w:rsidRDefault="00BB14AC">
      <w:pPr>
        <w:pStyle w:val="Nincstrkz"/>
        <w:ind w:left="360"/>
        <w:jc w:val="center"/>
        <w:rPr>
          <w:rFonts w:ascii="Times New Roman" w:hAnsi="Times New Roman" w:cs="Times New Roman"/>
        </w:rPr>
      </w:pPr>
    </w:p>
    <w:p w:rsidR="00294069" w:rsidRPr="00960302" w:rsidRDefault="00294069">
      <w:pPr>
        <w:pStyle w:val="Nincstrkz"/>
        <w:ind w:left="360"/>
        <w:jc w:val="center"/>
        <w:rPr>
          <w:rFonts w:ascii="Times New Roman" w:hAnsi="Times New Roman" w:cs="Times New Roman"/>
        </w:rPr>
      </w:pPr>
    </w:p>
    <w:p w:rsidR="00BB14AC" w:rsidRPr="00960302" w:rsidRDefault="00BB14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60302">
        <w:rPr>
          <w:b/>
          <w:bCs/>
        </w:rPr>
        <w:t>A vízminőség és a halállomány védelmét célzó intézkedések:</w:t>
      </w: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60302">
        <w:t>A halőrök rendszeresen figyelemmel kísérik a vízterületen észlelhető változásokat. A horgászok és a kisszerszámos halászok a területi jegyükön feltüntetett telefonszámon, az anonimitás biztosítása mellett tehetnek bejelentést a vízterületen észlelt szabálytalanságokról, vízszennyezésekről, a halak szokatlan viselkedéséről (pipálás,</w:t>
      </w:r>
      <w:r w:rsidR="00FF4815" w:rsidRPr="00960302">
        <w:t xml:space="preserve"> tömeges kint rekedés, torlódás</w:t>
      </w:r>
      <w:r w:rsidRPr="00960302">
        <w:t xml:space="preserve"> stb.), halpusztulásról és egyéb környezeti károkról</w:t>
      </w:r>
      <w:r w:rsidRPr="00960302">
        <w:rPr>
          <w:rFonts w:ascii="Times New Roman" w:hAnsi="Times New Roman" w:cs="Times New Roman"/>
        </w:rPr>
        <w:t>.</w:t>
      </w:r>
      <w:r w:rsidRPr="00960302">
        <w:t xml:space="preserve"> A beérkező jelzések alapján a megyei szövetség haladéktalanul eleget tesz tájékoztatási kötelezettségének a környezetvédelmi és vízügyi felügyelőség, illetve az egyéb szakhatóságok felé, az esetlegesen keletkező károk elhárításában is közreműködve.</w:t>
      </w: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60302">
        <w:t xml:space="preserve">A vízpart és a vízi élőhelyek károsításának mérséklése a környezetvédelem fontosságát tudatosító figyelemfelkeltő rendezvények szervezésével és információs anyagok tömegkommunikációs eszközökkel (pl. </w:t>
      </w:r>
      <w:r w:rsidR="00FF4815" w:rsidRPr="00960302">
        <w:t>elektronikus média, folyóiratok</w:t>
      </w:r>
      <w:r w:rsidRPr="00960302">
        <w:t xml:space="preserve"> stb.) történő terjesztésével. A szemetes helyen horgászó, vagy bizonyíthatóan szemetelő személyek a területi jegyük bevonásával, és bírsággal is büntethetőek</w:t>
      </w:r>
      <w:r w:rsidRPr="00960302">
        <w:rPr>
          <w:rFonts w:ascii="Times New Roman" w:hAnsi="Times New Roman" w:cs="Times New Roman"/>
        </w:rPr>
        <w:t>.</w:t>
      </w: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</w:pPr>
      <w:r w:rsidRPr="00960302">
        <w:t xml:space="preserve">A halgazdálkodási érdekek érvényesítése a </w:t>
      </w:r>
      <w:r w:rsidRPr="00960302">
        <w:rPr>
          <w:i/>
          <w:iCs/>
        </w:rPr>
        <w:t>szigetközi hullámtéri ágrendszer</w:t>
      </w:r>
      <w:r w:rsidRPr="00960302">
        <w:t xml:space="preserve"> vízellátásának szabályozásában, valamint az élőhelyek helyreállítására, ökológiai állapotának javítására irányuló műszaki fejlesztések társadalmi megvitatásában, az Észak-Dunántúli Vízügyi Igazgatósággal és a Fertő-Hanság Nemzeti Park Igazgatóságával való konstruktív együttműködés fenntartásával.</w:t>
      </w: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60302">
        <w:t>Az aktuális halállomány helyzetértékelése, közvetlen halbiológiai és folyamökológiai vizsgálatok, valamint a halfogási adatsorok alapján, továbbá a horgászoktól és halőröktől érkező jelzések elemzésével. A helyzetértékelés eredményei alapján</w:t>
      </w:r>
      <w:r w:rsidRPr="00960302">
        <w:rPr>
          <w:rFonts w:ascii="Times New Roman" w:hAnsi="Times New Roman" w:cs="Times New Roman"/>
        </w:rPr>
        <w:t>,</w:t>
      </w:r>
      <w:r w:rsidRPr="00960302">
        <w:t xml:space="preserve"> a halak védelmét, szaporodását és fejlődését elősegítő műszaki beavatkozások (kíméleti területek kijelölése, ívóhelyek helyreállítása és </w:t>
      </w:r>
      <w:r w:rsidR="00FF4815" w:rsidRPr="00960302">
        <w:t>létrehozása, hallépcsők építése</w:t>
      </w:r>
      <w:r w:rsidRPr="00960302">
        <w:t xml:space="preserve"> stb.) lehetőségeinek feltárása, a realizálható javaslatok megvalósításának kezdeményezése</w:t>
      </w:r>
      <w:r w:rsidRPr="00960302">
        <w:rPr>
          <w:rFonts w:ascii="Times New Roman" w:hAnsi="Times New Roman" w:cs="Times New Roman"/>
        </w:rPr>
        <w:t>,</w:t>
      </w:r>
      <w:r w:rsidRPr="00960302">
        <w:t xml:space="preserve"> egyeztetés az illetékes hatóságokkal, továbbá a megvalósításhoz szükséges pályázati támogatások megszerzésében való közreműködés</w:t>
      </w:r>
      <w:r w:rsidRPr="00960302">
        <w:rPr>
          <w:rFonts w:ascii="Times New Roman" w:hAnsi="Times New Roman" w:cs="Times New Roman"/>
        </w:rPr>
        <w:t>.</w:t>
      </w: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60302">
        <w:t>A térségben megtelepedett kormoránállomány halfogyasztásával összefüggő károk mérséklése, a madárállomány gyérítésének és a költőtelepek zavarásának szervezett támogatásával.</w:t>
      </w:r>
    </w:p>
    <w:p w:rsidR="00BB14AC" w:rsidRPr="00960302" w:rsidRDefault="00BB14AC">
      <w:pPr>
        <w:pStyle w:val="Nincstrkz"/>
        <w:ind w:left="360"/>
        <w:jc w:val="both"/>
        <w:rPr>
          <w:rFonts w:ascii="Arial" w:hAnsi="Arial" w:cs="Arial"/>
        </w:rPr>
      </w:pPr>
    </w:p>
    <w:p w:rsidR="00BB14AC" w:rsidRPr="00960302" w:rsidRDefault="00BB14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60302">
        <w:rPr>
          <w:b/>
          <w:bCs/>
        </w:rPr>
        <w:t>A vízi élővilág (növényzet és állatok) fenntartására tervezett intézkedések</w:t>
      </w:r>
    </w:p>
    <w:p w:rsidR="00BB14AC" w:rsidRPr="00960302" w:rsidRDefault="00BB14AC">
      <w:pPr>
        <w:pStyle w:val="Nincstrkz"/>
        <w:ind w:left="360"/>
        <w:jc w:val="both"/>
      </w:pPr>
      <w:r w:rsidRPr="00960302">
        <w:t xml:space="preserve">A </w:t>
      </w:r>
      <w:r w:rsidRPr="00960302">
        <w:rPr>
          <w:i/>
          <w:iCs/>
        </w:rPr>
        <w:t>szigetközi</w:t>
      </w:r>
      <w:r w:rsidRPr="00960302">
        <w:t xml:space="preserve"> </w:t>
      </w:r>
      <w:r w:rsidRPr="00960302">
        <w:rPr>
          <w:i/>
          <w:iCs/>
        </w:rPr>
        <w:t>hullámtéri mellékágak</w:t>
      </w:r>
      <w:r w:rsidRPr="00960302">
        <w:t xml:space="preserve"> halfaunáját mintegy 50 halfaj alkotja. A gyorsabban áramló mederszakaszokon jelentős a vízáramlást kedvelő halfajok aránya. A 19. század közepe óta néhány észa</w:t>
      </w:r>
      <w:r w:rsidR="00FF4815" w:rsidRPr="00960302">
        <w:t>k-amerikai (naphal, törpeharcsa</w:t>
      </w:r>
      <w:r w:rsidRPr="00960302">
        <w:t xml:space="preserve"> stb.) és ázsiai (amur, kínai </w:t>
      </w:r>
      <w:proofErr w:type="spellStart"/>
      <w:r w:rsidRPr="00960302">
        <w:t>razbóra</w:t>
      </w:r>
      <w:proofErr w:type="spellEnd"/>
      <w:r w:rsidRPr="00960302">
        <w:t>, stb.) eredetű halfaj jelent meg a térségben, illetve az utóbbi évtizedekben megfigyelhető volt a fekete-tengeri (</w:t>
      </w:r>
      <w:proofErr w:type="spellStart"/>
      <w:r w:rsidRPr="00960302">
        <w:t>ponto-kaszpikus</w:t>
      </w:r>
      <w:proofErr w:type="spellEnd"/>
      <w:r w:rsidRPr="00960302">
        <w:t>) gébek inváziója. A vízrendszer természetes élővilágának, illetve halállományának megőrzése érdekében a Szövetség messzemenőkig támogatja a halak védelmét, szaporodását és fejlődését elősegítő műszaki beavatkozásokat, amelyek jelentős mértékben hozzájárulnak a vízterületet jellemző változatos vizes élőhelyek általános ökológiai állapotának javulásához.</w:t>
      </w:r>
    </w:p>
    <w:p w:rsidR="00BB14AC" w:rsidRPr="00960302" w:rsidRDefault="00BB14AC">
      <w:pPr>
        <w:pStyle w:val="Nincstrkz"/>
        <w:jc w:val="both"/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60302">
        <w:t xml:space="preserve">A </w:t>
      </w:r>
      <w:r w:rsidRPr="00960302">
        <w:rPr>
          <w:i/>
          <w:iCs/>
        </w:rPr>
        <w:t>szigetközi</w:t>
      </w:r>
      <w:r w:rsidRPr="00960302">
        <w:t xml:space="preserve"> </w:t>
      </w:r>
      <w:r w:rsidRPr="00960302">
        <w:rPr>
          <w:i/>
          <w:iCs/>
        </w:rPr>
        <w:t>hullámtéri mellékágak</w:t>
      </w:r>
      <w:r w:rsidRPr="00960302">
        <w:t xml:space="preserve"> mentén többnyire bokorfüzesek, valamint a fűz ligeterdő maradványok alkotják a természetes növényzetet, illetve a szigeteken meghatározó a telepített </w:t>
      </w:r>
      <w:proofErr w:type="spellStart"/>
      <w:r w:rsidRPr="00960302">
        <w:t>nemesnyarasok</w:t>
      </w:r>
      <w:proofErr w:type="spellEnd"/>
      <w:r w:rsidRPr="00960302">
        <w:t xml:space="preserve"> kiterjedése. A helyenként feliszapolódó parti zónában nádszegélyek, a lassan áramló sekélyebb mederszakaszokon pedig hínárállományok találhatóak, amelyek kiterjedése jelentősen megnőtt az 1990-es évek óta. A vízterületen védett növények (pl</w:t>
      </w:r>
      <w:r w:rsidR="00FF4815" w:rsidRPr="00960302">
        <w:t>. tavirózsa, vízitök, békatutaj</w:t>
      </w:r>
      <w:r w:rsidRPr="00960302">
        <w:t xml:space="preserve"> stb.) és védett állatfajok (pl. kétéltűek, hüllők, vadrécék, gémek, sirályok, vidra, hód</w:t>
      </w:r>
      <w:r w:rsidR="00B23BCF" w:rsidRPr="00960302">
        <w:t xml:space="preserve"> </w:t>
      </w:r>
      <w:r w:rsidRPr="00960302">
        <w:t xml:space="preserve">stb.) </w:t>
      </w:r>
      <w:r w:rsidRPr="00960302">
        <w:lastRenderedPageBreak/>
        <w:t>is előfordulnak. A parti sáv növényzetének és állatvilágának megóvását a Szövetség betartatja a horgászokkal, és felhívja a figyelmüket arra, hogy a védett, illetve a fokozottan védett természeti területeken (ezek bemutatására térkép is készült a horgászok részére) a természetvédelmi hatóságok külön engedélyével együtt érvényes csak a területi horgászjegyük</w:t>
      </w:r>
      <w:r w:rsidRPr="00960302">
        <w:rPr>
          <w:rFonts w:ascii="Times New Roman" w:hAnsi="Times New Roman" w:cs="Times New Roman"/>
        </w:rPr>
        <w:t>.</w:t>
      </w:r>
    </w:p>
    <w:p w:rsidR="00BB14AC" w:rsidRPr="00960302" w:rsidRDefault="00BB14AC">
      <w:pPr>
        <w:pStyle w:val="Nincstrkz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Listaszerbekezds"/>
        <w:numPr>
          <w:ilvl w:val="0"/>
          <w:numId w:val="1"/>
        </w:numPr>
        <w:rPr>
          <w:b/>
          <w:bCs/>
        </w:rPr>
      </w:pPr>
      <w:r w:rsidRPr="00960302">
        <w:rPr>
          <w:b/>
          <w:bCs/>
        </w:rPr>
        <w:t>Halgazdálkodási kíméleti területek kijelölése</w:t>
      </w:r>
    </w:p>
    <w:p w:rsidR="003F0BBD" w:rsidRPr="00960302" w:rsidRDefault="003F0BBD" w:rsidP="003F0BBD">
      <w:pPr>
        <w:pStyle w:val="Listaszerbekezds"/>
        <w:ind w:left="360"/>
        <w:rPr>
          <w:b/>
          <w:bCs/>
        </w:rPr>
      </w:pPr>
    </w:p>
    <w:p w:rsidR="00BB14AC" w:rsidRPr="00960302" w:rsidRDefault="00BB14A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67963">
        <w:rPr>
          <w:color w:val="000000" w:themeColor="text1"/>
        </w:rPr>
        <w:t xml:space="preserve">Egész évben tilos mindennemű horgászat és halászat a </w:t>
      </w:r>
      <w:r w:rsidRPr="00167963">
        <w:rPr>
          <w:i/>
          <w:iCs/>
          <w:color w:val="000000" w:themeColor="text1"/>
        </w:rPr>
        <w:t>Lipót-Ásványi-mellékágrendszerben levő Öntési-tavon, továbbá az ágrendszerekben kialakított hallépcsőkben</w:t>
      </w:r>
      <w:r w:rsidR="004F3788" w:rsidRPr="00167963">
        <w:rPr>
          <w:i/>
          <w:iCs/>
          <w:color w:val="000000" w:themeColor="text1"/>
        </w:rPr>
        <w:t>, mivel a hallépcső kíméleti terület</w:t>
      </w:r>
      <w:r w:rsidRPr="00167963">
        <w:rPr>
          <w:rFonts w:ascii="Times New Roman" w:hAnsi="Times New Roman" w:cs="Times New Roman"/>
          <w:color w:val="000000" w:themeColor="text1"/>
        </w:rPr>
        <w:t xml:space="preserve">, </w:t>
      </w:r>
      <w:r w:rsidRPr="00960302">
        <w:rPr>
          <w:rFonts w:ascii="Times New Roman" w:hAnsi="Times New Roman" w:cs="Times New Roman"/>
        </w:rPr>
        <w:t>a betorkollástól a mű</w:t>
      </w:r>
      <w:r w:rsidR="00FF4815" w:rsidRPr="00960302">
        <w:rPr>
          <w:rFonts w:ascii="Times New Roman" w:hAnsi="Times New Roman" w:cs="Times New Roman"/>
        </w:rPr>
        <w:t>tárgyig, és a műtárgy felett 50</w:t>
      </w:r>
      <w:r w:rsidRPr="00960302">
        <w:rPr>
          <w:rFonts w:ascii="Times New Roman" w:hAnsi="Times New Roman" w:cs="Times New Roman"/>
        </w:rPr>
        <w:t xml:space="preserve"> méterrel. </w:t>
      </w:r>
      <w:r w:rsidRPr="00960302">
        <w:t>Tilos a kisszerszámos halászat a Bagaméri torkolatban a főág középvíz partvonalától fölötte, alatta 50 méteres körzetben.</w:t>
      </w: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60302">
        <w:t xml:space="preserve">A kormányhivatal földművelésügyi igazgatósága által a 2013. évi CII. számú halgazdálkodási törvény 4.§ (1) pontja alapján, a </w:t>
      </w:r>
      <w:r w:rsidRPr="00960302">
        <w:rPr>
          <w:i/>
          <w:iCs/>
        </w:rPr>
        <w:t>szigetközi hullámtéri ágrendszerekben</w:t>
      </w:r>
      <w:r w:rsidRPr="00960302">
        <w:t xml:space="preserve"> a halállomány védelme érdekében kijelölt kíméleti területek:</w:t>
      </w: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</w:pPr>
      <w:proofErr w:type="gramStart"/>
      <w:r w:rsidRPr="00960302">
        <w:rPr>
          <w:b/>
          <w:bCs/>
          <w:i/>
          <w:iCs/>
        </w:rPr>
        <w:t>telelő</w:t>
      </w:r>
      <w:proofErr w:type="gramEnd"/>
      <w:r w:rsidRPr="00960302">
        <w:rPr>
          <w:b/>
          <w:bCs/>
          <w:i/>
          <w:iCs/>
        </w:rPr>
        <w:t xml:space="preserve"> kíméleti területek</w:t>
      </w:r>
      <w:r w:rsidRPr="00960302">
        <w:t xml:space="preserve">, ahol </w:t>
      </w:r>
      <w:r w:rsidRPr="00960302">
        <w:rPr>
          <w:b/>
          <w:bCs/>
          <w:i/>
          <w:iCs/>
        </w:rPr>
        <w:t>november 1-től március 31-ig</w:t>
      </w:r>
      <w:r w:rsidRPr="00960302">
        <w:t xml:space="preserve"> mindennemű horgászat és halászat tiltott:</w:t>
      </w:r>
    </w:p>
    <w:p w:rsidR="00BB14AC" w:rsidRPr="00960302" w:rsidRDefault="00BB14AC">
      <w:pPr>
        <w:pStyle w:val="Nincstrkz"/>
        <w:ind w:left="720"/>
        <w:jc w:val="both"/>
      </w:pPr>
    </w:p>
    <w:p w:rsidR="00BB14AC" w:rsidRPr="00960302" w:rsidRDefault="00BB14A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0302">
        <w:t xml:space="preserve">a </w:t>
      </w:r>
      <w:proofErr w:type="spellStart"/>
      <w:r w:rsidRPr="00960302">
        <w:t>Cikolai</w:t>
      </w:r>
      <w:proofErr w:type="spellEnd"/>
      <w:r w:rsidRPr="00960302">
        <w:t>-ágrendszerben a Hajósi-ág felső részén, a bal parton betorkolló Csökös-ág Duna felőli végének 50 m-es szakaszán, mindkét parton,</w:t>
      </w:r>
    </w:p>
    <w:p w:rsidR="00BB14AC" w:rsidRPr="00960302" w:rsidRDefault="00BB14AC">
      <w:pPr>
        <w:pStyle w:val="Nincstrkz"/>
        <w:numPr>
          <w:ilvl w:val="0"/>
          <w:numId w:val="4"/>
        </w:numPr>
        <w:jc w:val="both"/>
      </w:pPr>
      <w:r w:rsidRPr="00960302">
        <w:t>a Papszigeti-ág az Öregszigeti-tó befolyásától az ideiglenes pontonhíd elhelyezésére kialakított hídfők szelvényéig terjedő szakaszán,</w:t>
      </w: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B14AC" w:rsidRPr="00960302" w:rsidRDefault="00BB14AC">
      <w:pPr>
        <w:pStyle w:val="Nincstrkz"/>
        <w:ind w:left="360"/>
        <w:jc w:val="both"/>
      </w:pPr>
      <w:proofErr w:type="gramStart"/>
      <w:r w:rsidRPr="00960302">
        <w:rPr>
          <w:b/>
          <w:bCs/>
          <w:i/>
          <w:iCs/>
        </w:rPr>
        <w:t>szaporodó</w:t>
      </w:r>
      <w:proofErr w:type="gramEnd"/>
      <w:r w:rsidRPr="00960302">
        <w:rPr>
          <w:b/>
          <w:bCs/>
          <w:i/>
          <w:iCs/>
        </w:rPr>
        <w:t xml:space="preserve"> kíméleti területek</w:t>
      </w:r>
      <w:r w:rsidRPr="00960302">
        <w:t xml:space="preserve">, ahol </w:t>
      </w:r>
      <w:r w:rsidRPr="00960302">
        <w:rPr>
          <w:b/>
          <w:bCs/>
          <w:i/>
          <w:iCs/>
        </w:rPr>
        <w:t>április 1-től június 3</w:t>
      </w:r>
      <w:r w:rsidRPr="00960302">
        <w:rPr>
          <w:rFonts w:ascii="Times New Roman" w:hAnsi="Times New Roman" w:cs="Times New Roman"/>
          <w:b/>
          <w:bCs/>
          <w:i/>
          <w:iCs/>
        </w:rPr>
        <w:t>0</w:t>
      </w:r>
      <w:r w:rsidRPr="00960302">
        <w:rPr>
          <w:b/>
          <w:bCs/>
          <w:i/>
          <w:iCs/>
        </w:rPr>
        <w:t>-ig</w:t>
      </w:r>
      <w:r w:rsidRPr="00960302">
        <w:t xml:space="preserve"> mindennemű horgászat és halászat tiltott:</w:t>
      </w:r>
    </w:p>
    <w:p w:rsidR="00BB14AC" w:rsidRPr="00960302" w:rsidRDefault="00BB14AC">
      <w:pPr>
        <w:pStyle w:val="Nincstrkz"/>
        <w:numPr>
          <w:ilvl w:val="0"/>
          <w:numId w:val="4"/>
        </w:numPr>
        <w:jc w:val="both"/>
      </w:pPr>
      <w:r w:rsidRPr="00960302">
        <w:t xml:space="preserve">Újszigeti-tó, Kalapszigeteki-tó, Patkói-tó, Hosszú-tó a rávezető csatornával </w:t>
      </w:r>
    </w:p>
    <w:p w:rsidR="00BB14AC" w:rsidRPr="00960302" w:rsidRDefault="00BB14AC">
      <w:pPr>
        <w:pStyle w:val="Nincstrkz"/>
        <w:ind w:left="720"/>
        <w:jc w:val="both"/>
      </w:pPr>
    </w:p>
    <w:p w:rsidR="00BB14AC" w:rsidRPr="00960302" w:rsidRDefault="00FF4815">
      <w:pPr>
        <w:pStyle w:val="Nincstrkz"/>
        <w:ind w:left="360"/>
        <w:jc w:val="both"/>
      </w:pPr>
      <w:r w:rsidRPr="00960302">
        <w:rPr>
          <w:b/>
          <w:bCs/>
        </w:rPr>
        <w:t>Május 2-től május 31</w:t>
      </w:r>
      <w:r w:rsidR="00BB14AC" w:rsidRPr="00960302">
        <w:rPr>
          <w:b/>
          <w:bCs/>
        </w:rPr>
        <w:t>-ig</w:t>
      </w:r>
      <w:r w:rsidR="00BB14AC" w:rsidRPr="00960302">
        <w:t xml:space="preserve"> tilos a </w:t>
      </w:r>
      <w:proofErr w:type="spellStart"/>
      <w:r w:rsidR="00BB14AC" w:rsidRPr="00960302">
        <w:t>bojlis</w:t>
      </w:r>
      <w:proofErr w:type="spellEnd"/>
      <w:r w:rsidR="00BB14AC" w:rsidRPr="00960302">
        <w:t xml:space="preserve"> horgászat a </w:t>
      </w:r>
      <w:proofErr w:type="spellStart"/>
      <w:r w:rsidR="00BB14AC" w:rsidRPr="00960302">
        <w:t>bagaméri</w:t>
      </w:r>
      <w:proofErr w:type="spellEnd"/>
      <w:r w:rsidR="00BB14AC" w:rsidRPr="00960302">
        <w:t xml:space="preserve"> ág egész hosszában a </w:t>
      </w:r>
      <w:proofErr w:type="spellStart"/>
      <w:proofErr w:type="gramStart"/>
      <w:r w:rsidR="00BB14AC" w:rsidRPr="00960302">
        <w:t>bagaméri</w:t>
      </w:r>
      <w:proofErr w:type="spellEnd"/>
      <w:r w:rsidR="00BB14AC" w:rsidRPr="00960302">
        <w:t xml:space="preserve">     hallépcső</w:t>
      </w:r>
      <w:proofErr w:type="gramEnd"/>
      <w:r w:rsidR="00BB14AC" w:rsidRPr="00960302">
        <w:t xml:space="preserve"> aljától a Nag</w:t>
      </w:r>
      <w:r w:rsidRPr="00960302">
        <w:t xml:space="preserve">y-Duna betorkollásig. </w:t>
      </w:r>
    </w:p>
    <w:p w:rsidR="00BB14AC" w:rsidRPr="00960302" w:rsidRDefault="00BB14AC">
      <w:pPr>
        <w:pStyle w:val="Nincstrkz"/>
        <w:ind w:left="360"/>
        <w:jc w:val="both"/>
        <w:rPr>
          <w:rFonts w:ascii="Arial" w:hAnsi="Arial" w:cs="Arial"/>
        </w:rPr>
      </w:pPr>
    </w:p>
    <w:p w:rsidR="00BB14AC" w:rsidRPr="00960302" w:rsidRDefault="00BB14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60302">
        <w:rPr>
          <w:b/>
          <w:bCs/>
        </w:rPr>
        <w:t>A halgazdálkodási vízterület őrzése:</w:t>
      </w:r>
    </w:p>
    <w:p w:rsidR="003F0BBD" w:rsidRPr="00960302" w:rsidRDefault="003F0BBD" w:rsidP="003F0BBD">
      <w:pPr>
        <w:pStyle w:val="Listaszerbekezds"/>
        <w:ind w:left="360"/>
        <w:rPr>
          <w:rFonts w:ascii="Times New Roman" w:hAnsi="Times New Roman" w:cs="Times New Roman"/>
          <w:b/>
          <w:bCs/>
        </w:rPr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60302">
        <w:t xml:space="preserve">A kiterjedt, többszörösen szétágazó </w:t>
      </w:r>
      <w:r w:rsidRPr="00960302">
        <w:rPr>
          <w:i/>
          <w:iCs/>
        </w:rPr>
        <w:t>hullámtéri ágrendszereken</w:t>
      </w:r>
      <w:r w:rsidRPr="00960302">
        <w:t xml:space="preserve"> folytatott horgászati és halászati tevékenység ellenőrzését a Szövetség 8 fő halászati őrei látják el. (A hivatásos halőrök tevékenysége a Szövetség összes vízterületére kiterjed.) Az ellenőrzési feladatok ellátásában már eddig is eredményes együttműködés alakult ki a rendőrséggel, a vízi rendészettel, a Fertő-Hanság Nemzeti Parkkal, az erdőgazdaság területi szerveivel, a helyi önkormányzatokkal, a polgárőrséggel, valamint a területileg illetékes helyi horgászegyesületekkel</w:t>
      </w:r>
      <w:r w:rsidRPr="00960302">
        <w:rPr>
          <w:rFonts w:ascii="Times New Roman" w:hAnsi="Times New Roman" w:cs="Times New Roman"/>
        </w:rPr>
        <w:t>.</w:t>
      </w: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960302">
        <w:t>A térségi rendőri szervekkel meglévő együttműködés alapján a halőri ismeretekkel rendelkező hivatásos rendőrök és a vízirendészet munkatársai rendőri szolgálatuk során önállóan is ellenőrzik a horgászati szabályok betartását, illetve a hivatásos halászati őrökkel együtt közös ellenőrzéseket végeznek.</w:t>
      </w:r>
    </w:p>
    <w:p w:rsidR="00BB14AC" w:rsidRPr="00960302" w:rsidRDefault="00BB14AC">
      <w:pPr>
        <w:pStyle w:val="Nincstrkz"/>
        <w:jc w:val="both"/>
        <w:rPr>
          <w:rFonts w:ascii="Times New Roman" w:hAnsi="Times New Roman" w:cs="Times New Roman"/>
        </w:rPr>
      </w:pPr>
    </w:p>
    <w:p w:rsidR="003F0BBD" w:rsidRPr="00960302" w:rsidRDefault="003F0BBD">
      <w:pPr>
        <w:pStyle w:val="Nincstrkz"/>
        <w:jc w:val="both"/>
        <w:rPr>
          <w:rFonts w:ascii="Times New Roman" w:hAnsi="Times New Roman" w:cs="Times New Roman"/>
        </w:rPr>
      </w:pPr>
    </w:p>
    <w:p w:rsidR="003F0BBD" w:rsidRPr="00960302" w:rsidRDefault="003F0BBD">
      <w:pPr>
        <w:pStyle w:val="Nincstrkz"/>
        <w:jc w:val="both"/>
        <w:rPr>
          <w:rFonts w:ascii="Times New Roman" w:hAnsi="Times New Roman" w:cs="Times New Roman"/>
        </w:rPr>
      </w:pPr>
    </w:p>
    <w:p w:rsidR="003F0BBD" w:rsidRPr="00960302" w:rsidRDefault="003F0BBD">
      <w:pPr>
        <w:pStyle w:val="Nincstrkz"/>
        <w:jc w:val="both"/>
        <w:rPr>
          <w:rFonts w:ascii="Times New Roman" w:hAnsi="Times New Roman" w:cs="Times New Roman"/>
        </w:rPr>
      </w:pPr>
    </w:p>
    <w:p w:rsidR="003F0BBD" w:rsidRPr="00960302" w:rsidRDefault="003F0BBD">
      <w:pPr>
        <w:pStyle w:val="Nincstrkz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60302">
        <w:rPr>
          <w:b/>
          <w:bCs/>
        </w:rPr>
        <w:t>Területi engedélyek típusai és tervezett mennyisége:</w:t>
      </w:r>
    </w:p>
    <w:tbl>
      <w:tblPr>
        <w:tblpPr w:leftFromText="141" w:rightFromText="141" w:vertAnchor="text" w:horzAnchor="page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1"/>
        <w:gridCol w:w="1701"/>
      </w:tblGrid>
      <w:tr w:rsidR="00960302" w:rsidRPr="00960302">
        <w:tc>
          <w:tcPr>
            <w:tcW w:w="3721" w:type="dxa"/>
          </w:tcPr>
          <w:p w:rsidR="00BB14AC" w:rsidRPr="00960302" w:rsidRDefault="00BB14AC">
            <w:pPr>
              <w:pStyle w:val="Nincstrkz"/>
              <w:jc w:val="both"/>
              <w:rPr>
                <w:b/>
                <w:bCs/>
              </w:rPr>
            </w:pPr>
            <w:r w:rsidRPr="00960302">
              <w:rPr>
                <w:b/>
                <w:bCs/>
              </w:rPr>
              <w:t>Területi jegy típusa</w:t>
            </w:r>
            <w:r w:rsidRPr="00960302">
              <w:rPr>
                <w:b/>
                <w:bCs/>
              </w:rPr>
              <w:tab/>
            </w:r>
          </w:p>
        </w:tc>
        <w:tc>
          <w:tcPr>
            <w:tcW w:w="1701" w:type="dxa"/>
          </w:tcPr>
          <w:p w:rsidR="00BB14AC" w:rsidRPr="00960302" w:rsidRDefault="00BB14AC">
            <w:pPr>
              <w:pStyle w:val="Nincstrkz"/>
              <w:jc w:val="both"/>
              <w:rPr>
                <w:b/>
                <w:bCs/>
              </w:rPr>
            </w:pPr>
            <w:r w:rsidRPr="00960302">
              <w:rPr>
                <w:b/>
                <w:bCs/>
              </w:rPr>
              <w:t>Mennyiség (db)</w:t>
            </w:r>
          </w:p>
        </w:tc>
      </w:tr>
      <w:tr w:rsidR="00960302" w:rsidRPr="00960302">
        <w:tc>
          <w:tcPr>
            <w:tcW w:w="3721" w:type="dxa"/>
          </w:tcPr>
          <w:p w:rsidR="00BB14AC" w:rsidRPr="00960302" w:rsidRDefault="00BB14AC">
            <w:pPr>
              <w:spacing w:after="0" w:line="240" w:lineRule="auto"/>
            </w:pPr>
            <w:r w:rsidRPr="00960302">
              <w:t>Felnőtt éves, heti, 24 órás</w:t>
            </w:r>
          </w:p>
        </w:tc>
        <w:tc>
          <w:tcPr>
            <w:tcW w:w="1701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Korlátlan</w:t>
            </w:r>
          </w:p>
        </w:tc>
      </w:tr>
      <w:tr w:rsidR="00960302" w:rsidRPr="00960302">
        <w:tc>
          <w:tcPr>
            <w:tcW w:w="3721" w:type="dxa"/>
          </w:tcPr>
          <w:p w:rsidR="00BB14AC" w:rsidRPr="00960302" w:rsidRDefault="00BB14AC">
            <w:pPr>
              <w:spacing w:after="0" w:line="240" w:lineRule="auto"/>
            </w:pPr>
            <w:r w:rsidRPr="00960302">
              <w:t>Kedvezményezett éves, heti, 24 órás *</w:t>
            </w:r>
          </w:p>
        </w:tc>
        <w:tc>
          <w:tcPr>
            <w:tcW w:w="1701" w:type="dxa"/>
          </w:tcPr>
          <w:p w:rsidR="00BB14AC" w:rsidRPr="00960302" w:rsidRDefault="00BB14AC">
            <w:pPr>
              <w:spacing w:after="0" w:line="240" w:lineRule="auto"/>
              <w:jc w:val="center"/>
            </w:pPr>
            <w:r w:rsidRPr="00960302">
              <w:t>Korlátlan</w:t>
            </w:r>
          </w:p>
        </w:tc>
      </w:tr>
      <w:tr w:rsidR="00960302" w:rsidRPr="00960302">
        <w:tc>
          <w:tcPr>
            <w:tcW w:w="3721" w:type="dxa"/>
          </w:tcPr>
          <w:p w:rsidR="00BB14AC" w:rsidRPr="00960302" w:rsidRDefault="00BB14AC">
            <w:pPr>
              <w:spacing w:after="0" w:line="240" w:lineRule="auto"/>
            </w:pPr>
            <w:r w:rsidRPr="00960302">
              <w:t>Parti emelőháló éves **</w:t>
            </w:r>
          </w:p>
        </w:tc>
        <w:tc>
          <w:tcPr>
            <w:tcW w:w="1701" w:type="dxa"/>
          </w:tcPr>
          <w:p w:rsidR="00BB14AC" w:rsidRPr="00960302" w:rsidRDefault="004F3788" w:rsidP="00E649C0">
            <w:pPr>
              <w:spacing w:after="0" w:line="240" w:lineRule="auto"/>
              <w:jc w:val="center"/>
            </w:pPr>
            <w:r w:rsidRPr="00960302">
              <w:t>1</w:t>
            </w:r>
            <w:r>
              <w:t>1</w:t>
            </w:r>
            <w:r w:rsidR="00E649C0">
              <w:t>0</w:t>
            </w:r>
            <w:r w:rsidRPr="00960302">
              <w:t xml:space="preserve"> </w:t>
            </w:r>
            <w:r w:rsidR="00BB14AC" w:rsidRPr="00960302">
              <w:t>db</w:t>
            </w:r>
          </w:p>
        </w:tc>
      </w:tr>
      <w:tr w:rsidR="00960302" w:rsidRPr="00960302">
        <w:tc>
          <w:tcPr>
            <w:tcW w:w="3721" w:type="dxa"/>
          </w:tcPr>
          <w:p w:rsidR="00BB14AC" w:rsidRPr="00960302" w:rsidRDefault="00BB14AC">
            <w:pPr>
              <w:spacing w:after="0" w:line="240" w:lineRule="auto"/>
            </w:pPr>
            <w:r w:rsidRPr="00960302">
              <w:t>Csónakos emelőháló éves **</w:t>
            </w:r>
          </w:p>
        </w:tc>
        <w:tc>
          <w:tcPr>
            <w:tcW w:w="1701" w:type="dxa"/>
          </w:tcPr>
          <w:p w:rsidR="00BB14AC" w:rsidRPr="00960302" w:rsidRDefault="00E649C0">
            <w:pPr>
              <w:spacing w:after="0" w:line="240" w:lineRule="auto"/>
              <w:jc w:val="center"/>
            </w:pPr>
            <w:r>
              <w:t>50</w:t>
            </w:r>
            <w:r w:rsidR="004F3788" w:rsidRPr="00960302">
              <w:t xml:space="preserve"> </w:t>
            </w:r>
            <w:r w:rsidR="00BB14AC" w:rsidRPr="00960302">
              <w:t>db</w:t>
            </w:r>
          </w:p>
        </w:tc>
      </w:tr>
    </w:tbl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Nincstrkz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spacing w:after="0" w:line="240" w:lineRule="auto"/>
        <w:ind w:left="360" w:firstLine="360"/>
        <w:jc w:val="both"/>
      </w:pPr>
      <w:r w:rsidRPr="00960302">
        <w:t>* 65. éven felüli, vagy Ifjúsági, vagy turista állami jeggyel rendelkező horgász</w:t>
      </w:r>
    </w:p>
    <w:p w:rsidR="00BB14AC" w:rsidRPr="00960302" w:rsidRDefault="00BB14AC">
      <w:pPr>
        <w:pStyle w:val="Nincstrkz"/>
        <w:ind w:left="360" w:firstLine="360"/>
        <w:jc w:val="both"/>
      </w:pPr>
      <w:r w:rsidRPr="00960302">
        <w:t>** A Szövetség kezelésében levő folyóvizeken összesen</w:t>
      </w:r>
    </w:p>
    <w:p w:rsidR="00BB14AC" w:rsidRPr="00960302" w:rsidRDefault="00BB14AC">
      <w:pPr>
        <w:spacing w:after="0" w:line="240" w:lineRule="auto"/>
        <w:jc w:val="both"/>
      </w:pPr>
    </w:p>
    <w:p w:rsidR="004F3788" w:rsidRPr="00C42E64" w:rsidRDefault="00BB14AC" w:rsidP="004F37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0302">
        <w:t>A Szövetség a vízterületre összevont, úgynevezett folyóvízi jegyet ad ki</w:t>
      </w:r>
      <w:r w:rsidR="004F3788" w:rsidRPr="009A6F43">
        <w:rPr>
          <w:color w:val="000000" w:themeColor="text1"/>
        </w:rPr>
        <w:t xml:space="preserve">, valamint megyei összevont területi jegyet ad </w:t>
      </w:r>
      <w:r w:rsidR="004F3788" w:rsidRPr="004B15C1">
        <w:rPr>
          <w:color w:val="000000" w:themeColor="text1"/>
        </w:rPr>
        <w:t>ki.</w:t>
      </w:r>
      <w:r w:rsidR="004F3788" w:rsidRPr="004B15C1">
        <w:t xml:space="preserve"> A csónakból történő horgászat csónakos kiegészítőjegy váltásával lehetséges.</w:t>
      </w:r>
    </w:p>
    <w:p w:rsidR="00BB14AC" w:rsidRPr="00960302" w:rsidRDefault="00BB14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815" w:rsidRPr="00960302" w:rsidRDefault="00BB14AC">
      <w:pPr>
        <w:spacing w:after="0" w:line="240" w:lineRule="auto"/>
        <w:jc w:val="both"/>
      </w:pPr>
      <w:r w:rsidRPr="00960302">
        <w:t>Gyermek horgászok részére Megyei Gyermekjegyet ad ki a Szövetség, amely a Szövetség, és annak tagegyesületei kezelésében lévő vízterületekre, valamint a Fertő-tóra érvényes, csak úszós készséggel való horgászatra jogosít, és méretkorlátozással védett őshonos hal megtartása nem engedélyezett.</w:t>
      </w:r>
    </w:p>
    <w:p w:rsidR="00FF4815" w:rsidRPr="00960302" w:rsidRDefault="00FF48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BBD" w:rsidRPr="00960302" w:rsidRDefault="003F0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14AC" w:rsidRPr="00960302" w:rsidRDefault="00BB14AC">
      <w:pPr>
        <w:pStyle w:val="Listaszerbekezds"/>
        <w:numPr>
          <w:ilvl w:val="0"/>
          <w:numId w:val="1"/>
        </w:numPr>
        <w:rPr>
          <w:b/>
          <w:bCs/>
        </w:rPr>
      </w:pPr>
      <w:r w:rsidRPr="00960302">
        <w:rPr>
          <w:b/>
          <w:bCs/>
        </w:rPr>
        <w:t>Helyi horgászrend:</w:t>
      </w:r>
    </w:p>
    <w:p w:rsidR="003F0BBD" w:rsidRPr="00960302" w:rsidRDefault="003F0BBD" w:rsidP="003F0BBD">
      <w:pPr>
        <w:pStyle w:val="Listaszerbekezds"/>
        <w:ind w:left="360"/>
        <w:rPr>
          <w:b/>
          <w:bCs/>
        </w:rPr>
      </w:pPr>
    </w:p>
    <w:p w:rsidR="00BB14AC" w:rsidRPr="009A6F43" w:rsidRDefault="00BB14A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A6F43">
        <w:t xml:space="preserve">A felnőtt horgász a napi darabszám korlátozással is védett halfajokból naponta fajonként </w:t>
      </w:r>
      <w:r w:rsidR="004F3788" w:rsidRPr="009A6F43">
        <w:t>2</w:t>
      </w:r>
      <w:r w:rsidRPr="009A6F43">
        <w:t xml:space="preserve"> db-ot, összesen </w:t>
      </w:r>
      <w:r w:rsidR="004F3788" w:rsidRPr="009A6F43">
        <w:t>4</w:t>
      </w:r>
      <w:r w:rsidRPr="009A6F43">
        <w:t xml:space="preserve"> db-ot, a napi darabszám korlátozása alá nem eső fajokból összesen 10 kg-ot tarthat meg.</w:t>
      </w:r>
    </w:p>
    <w:p w:rsidR="00BB14AC" w:rsidRPr="009A6F43" w:rsidRDefault="00BB14AC">
      <w:pPr>
        <w:pStyle w:val="Nincstrkz"/>
        <w:numPr>
          <w:ilvl w:val="0"/>
          <w:numId w:val="4"/>
        </w:numPr>
        <w:jc w:val="both"/>
      </w:pPr>
      <w:r w:rsidRPr="009A6F43">
        <w:t>A kedvezményezett jeggyel rendelkező horgász a napi darabszám korlátozással is védett halfajokból naponta fajonként 2 db-ot, összesen 3 db-ot, a napi darabszám korlátozása alá nem eső fajokból összesen 5 kg-ot tarthat meg.</w:t>
      </w:r>
    </w:p>
    <w:p w:rsidR="004F3788" w:rsidRPr="009A6F43" w:rsidRDefault="004F3788" w:rsidP="004F3788">
      <w:pPr>
        <w:pStyle w:val="Nincstrkz"/>
        <w:numPr>
          <w:ilvl w:val="0"/>
          <w:numId w:val="4"/>
        </w:numPr>
        <w:jc w:val="both"/>
        <w:rPr>
          <w:color w:val="000000" w:themeColor="text1"/>
        </w:rPr>
      </w:pPr>
      <w:r w:rsidRPr="009A6F43">
        <w:rPr>
          <w:color w:val="000000" w:themeColor="text1"/>
        </w:rPr>
        <w:t>A felnőtt horgász az éves területi jeggyel összesen 60 db, de vízterületenként /víztér kódonként/ a napi darabszám korlátozással is védett halfajokból maximum 30 db halat tarthat meg, a kedvezményezett területi jeggyel rendelkező horgász összesen 30 db-ot, de vízterületenként /víztér kódonként/ a napi darabszám korlátozással is védett halfajokból maximum 15 db napi darabszám korlátozással is védett halat tarthat meg.</w:t>
      </w:r>
    </w:p>
    <w:p w:rsidR="00BB14AC" w:rsidRPr="00E649C0" w:rsidRDefault="00BB14AC">
      <w:pPr>
        <w:numPr>
          <w:ilvl w:val="0"/>
          <w:numId w:val="4"/>
        </w:numPr>
        <w:spacing w:line="240" w:lineRule="auto"/>
        <w:jc w:val="both"/>
      </w:pPr>
      <w:r w:rsidRPr="00E649C0">
        <w:t>Etetőbóját és etetőhajót használni tilos.</w:t>
      </w:r>
    </w:p>
    <w:p w:rsidR="00BB14AC" w:rsidRPr="009A6F43" w:rsidRDefault="00BB14A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A6F43">
        <w:rPr>
          <w:color w:val="000000" w:themeColor="text1"/>
        </w:rPr>
        <w:t>A helyi horgászrendben nem szabályozott kérdésekben a hatályos halgazdálkodásról és a hal védelméről szóló törvény, valamint a kapcsolódó végrehajtási rendelet és az országos horgászrend az irányadó.</w:t>
      </w:r>
    </w:p>
    <w:p w:rsidR="007B2921" w:rsidRPr="009A6F43" w:rsidRDefault="00F64DC1" w:rsidP="007B2921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A6F43">
        <w:rPr>
          <w:color w:val="000000" w:themeColor="text1"/>
        </w:rPr>
        <w:t>A hallépcső kíméleti terület, ezért e</w:t>
      </w:r>
      <w:r w:rsidR="007B2921" w:rsidRPr="009A6F43">
        <w:rPr>
          <w:color w:val="000000" w:themeColor="text1"/>
        </w:rPr>
        <w:t xml:space="preserve">gész évben tilos mindennemű horgászat és halászat a </w:t>
      </w:r>
      <w:r w:rsidR="007B2921" w:rsidRPr="009A6F43">
        <w:rPr>
          <w:i/>
          <w:iCs/>
          <w:color w:val="000000" w:themeColor="text1"/>
        </w:rPr>
        <w:t>kialakított hallépcsőkben</w:t>
      </w:r>
      <w:r w:rsidR="007B2921" w:rsidRPr="009A6F43">
        <w:rPr>
          <w:rFonts w:ascii="Times New Roman" w:hAnsi="Times New Roman" w:cs="Times New Roman"/>
          <w:color w:val="000000" w:themeColor="text1"/>
        </w:rPr>
        <w:t>, és a betorkollásuk alatt és a kiágazásuk felett 50 méterrel.</w:t>
      </w:r>
    </w:p>
    <w:p w:rsidR="007B2921" w:rsidRPr="009A6F43" w:rsidRDefault="007B2921" w:rsidP="007B2921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A6F43">
        <w:rPr>
          <w:rFonts w:ascii="Times New Roman" w:hAnsi="Times New Roman" w:cs="Times New Roman"/>
          <w:color w:val="000000" w:themeColor="text1"/>
        </w:rPr>
        <w:t>Tilos a horgászat és a halászat azon műtárgyakról, ahol az Észak-dunántúli Vízügyi Igazgatóság azt táblával tiltja.</w:t>
      </w:r>
    </w:p>
    <w:p w:rsidR="00BB14AC" w:rsidRPr="009A6F43" w:rsidRDefault="00BB14A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A6F43">
        <w:rPr>
          <w:color w:val="000000" w:themeColor="text1"/>
        </w:rPr>
        <w:t>A horgászrend előírásai a kisszerszámos halászra is vonatkoznak.</w:t>
      </w:r>
    </w:p>
    <w:p w:rsidR="00BB14AC" w:rsidRPr="009A6F43" w:rsidRDefault="00BB14A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A6F43">
        <w:rPr>
          <w:color w:val="000000" w:themeColor="text1"/>
        </w:rPr>
        <w:t xml:space="preserve">A </w:t>
      </w:r>
      <w:proofErr w:type="spellStart"/>
      <w:r w:rsidRPr="009A6F43">
        <w:rPr>
          <w:color w:val="000000" w:themeColor="text1"/>
        </w:rPr>
        <w:t>bagaméri</w:t>
      </w:r>
      <w:proofErr w:type="spellEnd"/>
      <w:r w:rsidRPr="009A6F43">
        <w:rPr>
          <w:color w:val="000000" w:themeColor="text1"/>
        </w:rPr>
        <w:t xml:space="preserve"> ágban a kisszerszámos halászati módok közül csak a parti </w:t>
      </w:r>
      <w:proofErr w:type="spellStart"/>
      <w:r w:rsidRPr="009A6F43">
        <w:rPr>
          <w:color w:val="000000" w:themeColor="text1"/>
        </w:rPr>
        <w:t>táplis</w:t>
      </w:r>
      <w:proofErr w:type="spellEnd"/>
      <w:r w:rsidRPr="009A6F43">
        <w:rPr>
          <w:color w:val="000000" w:themeColor="text1"/>
        </w:rPr>
        <w:t xml:space="preserve"> módszer engedélyezett.</w:t>
      </w:r>
      <w:r w:rsidR="00BE2B18" w:rsidRPr="009A6F43">
        <w:rPr>
          <w:color w:val="000000" w:themeColor="text1"/>
        </w:rPr>
        <w:t xml:space="preserve"> </w:t>
      </w:r>
    </w:p>
    <w:p w:rsidR="00BB14AC" w:rsidRPr="009A6F43" w:rsidRDefault="00BB14A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A6F43">
        <w:rPr>
          <w:color w:val="000000" w:themeColor="text1"/>
        </w:rPr>
        <w:t>Tilos a kisszerszámos halászat a hidakról és a műtárgyakról /bukók, fenékgátak, duzzasztók, zsilipek/.</w:t>
      </w:r>
    </w:p>
    <w:p w:rsidR="00BB14AC" w:rsidRPr="009A6F43" w:rsidRDefault="00BB14A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A6F43">
        <w:rPr>
          <w:color w:val="000000" w:themeColor="text1"/>
        </w:rPr>
        <w:t>A halak hajtását, zavarásos halászati módot alkalmazni a rekreációs halászat során tilos.</w:t>
      </w:r>
      <w:r w:rsidR="00BE2B18" w:rsidRPr="009A6F43">
        <w:rPr>
          <w:color w:val="000000" w:themeColor="text1"/>
        </w:rPr>
        <w:t xml:space="preserve"> </w:t>
      </w:r>
    </w:p>
    <w:p w:rsidR="00FF4815" w:rsidRPr="00960302" w:rsidRDefault="00FF481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0302">
        <w:t xml:space="preserve">Egész évben tilos a </w:t>
      </w:r>
      <w:proofErr w:type="spellStart"/>
      <w:r w:rsidRPr="00960302">
        <w:t>szoná</w:t>
      </w:r>
      <w:r w:rsidR="00E649C0">
        <w:t>r</w:t>
      </w:r>
      <w:proofErr w:type="spellEnd"/>
      <w:r w:rsidRPr="00960302">
        <w:t>, valamint a halradar használata</w:t>
      </w:r>
      <w:r w:rsidR="00E91B01">
        <w:t>.</w:t>
      </w:r>
    </w:p>
    <w:p w:rsidR="00FF4815" w:rsidRPr="00E649C0" w:rsidRDefault="00FF481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649C0">
        <w:rPr>
          <w:rFonts w:ascii="Times New Roman" w:hAnsi="Times New Roman" w:cs="Times New Roman"/>
        </w:rPr>
        <w:lastRenderedPageBreak/>
        <w:t>Tilos a ki</w:t>
      </w:r>
      <w:r w:rsidR="00A60634" w:rsidRPr="00E649C0">
        <w:rPr>
          <w:rFonts w:ascii="Times New Roman" w:hAnsi="Times New Roman" w:cs="Times New Roman"/>
        </w:rPr>
        <w:t xml:space="preserve">sszerszámos csónakos halászat az ágrendszeren belül a Kalap-szigeten, a </w:t>
      </w:r>
      <w:proofErr w:type="spellStart"/>
      <w:r w:rsidR="00A60634" w:rsidRPr="00E649C0">
        <w:rPr>
          <w:rFonts w:ascii="Times New Roman" w:hAnsi="Times New Roman" w:cs="Times New Roman"/>
        </w:rPr>
        <w:t>Pókmacskási</w:t>
      </w:r>
      <w:proofErr w:type="spellEnd"/>
      <w:r w:rsidR="00A60634" w:rsidRPr="00E649C0">
        <w:rPr>
          <w:rFonts w:ascii="Times New Roman" w:hAnsi="Times New Roman" w:cs="Times New Roman"/>
        </w:rPr>
        <w:t>-Öntési ágban, a Bagaméri ágrendszerben, a Papszigeti ágban, az Öregszigeti tavon, a Gatyai Duna /</w:t>
      </w:r>
      <w:proofErr w:type="spellStart"/>
      <w:r w:rsidR="00A60634" w:rsidRPr="00E649C0">
        <w:rPr>
          <w:rFonts w:ascii="Times New Roman" w:hAnsi="Times New Roman" w:cs="Times New Roman"/>
        </w:rPr>
        <w:t>Szilfási</w:t>
      </w:r>
      <w:proofErr w:type="spellEnd"/>
      <w:r w:rsidR="00A60634" w:rsidRPr="00E649C0">
        <w:rPr>
          <w:rFonts w:ascii="Times New Roman" w:hAnsi="Times New Roman" w:cs="Times New Roman"/>
        </w:rPr>
        <w:t xml:space="preserve"> ág/ zárás feletti részén, valamint a Béka éren.</w:t>
      </w:r>
    </w:p>
    <w:p w:rsidR="00A60634" w:rsidRPr="00E649C0" w:rsidRDefault="00A60634" w:rsidP="00A60634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649C0">
        <w:rPr>
          <w:rFonts w:ascii="Times New Roman" w:hAnsi="Times New Roman" w:cs="Times New Roman"/>
        </w:rPr>
        <w:t>Jelölt halat megtartani tilos!</w:t>
      </w:r>
    </w:p>
    <w:p w:rsidR="00A60634" w:rsidRPr="009A6F43" w:rsidRDefault="00A60634" w:rsidP="00A60634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E649C0">
        <w:rPr>
          <w:rFonts w:ascii="Times New Roman" w:hAnsi="Times New Roman" w:cs="Times New Roman"/>
          <w:bCs/>
        </w:rPr>
        <w:t xml:space="preserve">A 70 cm feletti méretű pontyot megtartani tilos, azt a horogtól való megszabadítás után </w:t>
      </w:r>
      <w:r w:rsidRPr="009A6F43">
        <w:rPr>
          <w:rFonts w:ascii="Times New Roman" w:hAnsi="Times New Roman" w:cs="Times New Roman"/>
          <w:bCs/>
          <w:color w:val="000000" w:themeColor="text1"/>
        </w:rPr>
        <w:t>kíméletesen vissza kell engedni a vízbe.</w:t>
      </w:r>
    </w:p>
    <w:p w:rsidR="00E91B01" w:rsidRPr="009A6F43" w:rsidRDefault="00E91B01" w:rsidP="00E91B01">
      <w:pPr>
        <w:pStyle w:val="Nincstrkz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A6F43">
        <w:rPr>
          <w:rFonts w:ascii="Times New Roman" w:hAnsi="Times New Roman" w:cs="Times New Roman"/>
          <w:bCs/>
          <w:color w:val="000000" w:themeColor="text1"/>
        </w:rPr>
        <w:t>A 40 cm feletti dévérkeszeget megtartani tilos, azt a horogtól való megszabadítás után kíméletesen vissza kell engedni a vízbe.</w:t>
      </w:r>
    </w:p>
    <w:p w:rsidR="000113A0" w:rsidRPr="009A6F43" w:rsidRDefault="000113A0" w:rsidP="000113A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A6F43">
        <w:rPr>
          <w:rFonts w:ascii="Times New Roman" w:hAnsi="Times New Roman" w:cs="Times New Roman"/>
          <w:bCs/>
          <w:color w:val="000000" w:themeColor="text1"/>
        </w:rPr>
        <w:t>Amurra vonatkozóan a kifogható legkisebb mérete 50 cm.</w:t>
      </w:r>
    </w:p>
    <w:p w:rsidR="00E91B01" w:rsidRPr="009A6F43" w:rsidRDefault="00E91B01" w:rsidP="00E91B0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A6F43">
        <w:rPr>
          <w:rFonts w:ascii="Times New Roman" w:hAnsi="Times New Roman" w:cs="Times New Roman"/>
          <w:color w:val="000000" w:themeColor="text1"/>
        </w:rPr>
        <w:t>Szemetes helyen horgászni tilos. A horgászhelyen talált szemetet, hulladékot a horgász köteles a horgászat megkezdése előtt szemetes zsákba összegyűjteni, a horgászat alatt keletkező hulladékot összegyűjtve szemetes zsákban tárolni, és azt a horgászat befejeztével magával vinni. Szemetes horgászhelyen való horgászatért első esetben fogási naplóba figyelmeztetést kap, második esetben a területi jegy a helyszínen bevonásra kerül.</w:t>
      </w:r>
    </w:p>
    <w:p w:rsidR="00CD2BE1" w:rsidRPr="009A6F43" w:rsidRDefault="00CD2BE1" w:rsidP="00CD2BE1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A6F43">
        <w:rPr>
          <w:rFonts w:ascii="Times New Roman" w:hAnsi="Times New Roman" w:cs="Times New Roman"/>
          <w:color w:val="000000" w:themeColor="text1"/>
        </w:rPr>
        <w:t>Az előre eltervezett telepítések után egy hetes fogási tilalom kerül bevezetésre a telepített halfaj célzott horgászatára és elvitelére vonatkozóan.</w:t>
      </w:r>
    </w:p>
    <w:p w:rsidR="00813890" w:rsidRPr="00960302" w:rsidRDefault="00813890" w:rsidP="0081389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0302">
        <w:rPr>
          <w:rFonts w:ascii="Times New Roman" w:hAnsi="Times New Roman" w:cs="Times New Roman"/>
        </w:rPr>
        <w:t>Akit a halgazdálkodási hatóság jogerősen eltilt a horgászattól, vagy halászattól, annak a személynek a területi jegyét a Szövetség az eltiltása lejártát követően sem adja vissza. /13/2017.(09.14.) számú elnökségi határozat/</w:t>
      </w:r>
    </w:p>
    <w:p w:rsidR="00BB14AC" w:rsidRPr="00960302" w:rsidRDefault="00813890" w:rsidP="0081389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60302">
        <w:rPr>
          <w:rFonts w:ascii="Times New Roman" w:hAnsi="Times New Roman" w:cs="Times New Roman"/>
        </w:rPr>
        <w:t>Akit horgászattal vagy halászattal kapcsolatos bűncselekményben elmarasztal a bíróság, az a személy 10 évig nem válthat területi jegyet a Szövetség kezelésében lévő vízterületekre. /14/2017.(09.14.) számú elnökségi határozat/</w:t>
      </w:r>
    </w:p>
    <w:p w:rsidR="00813890" w:rsidRPr="00960302" w:rsidRDefault="00813890" w:rsidP="00813890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:rsidR="003F0BBD" w:rsidRPr="00960302" w:rsidRDefault="003F0BBD" w:rsidP="00813890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:rsidR="003F0BBD" w:rsidRPr="00960302" w:rsidRDefault="00BB14AC" w:rsidP="00960302">
      <w:pPr>
        <w:pStyle w:val="Listaszerbekezds"/>
        <w:numPr>
          <w:ilvl w:val="0"/>
          <w:numId w:val="1"/>
        </w:numPr>
        <w:rPr>
          <w:b/>
          <w:bCs/>
        </w:rPr>
      </w:pPr>
      <w:r w:rsidRPr="00960302">
        <w:rPr>
          <w:b/>
          <w:bCs/>
        </w:rPr>
        <w:t>Záradék:</w:t>
      </w:r>
    </w:p>
    <w:p w:rsidR="00BB14AC" w:rsidRPr="00960302" w:rsidRDefault="00BB14AC">
      <w:r w:rsidRPr="00960302">
        <w:t>A halgazdálkodási terv hatálya: 201</w:t>
      </w:r>
      <w:r w:rsidR="00F55ACB">
        <w:t>9</w:t>
      </w:r>
      <w:r w:rsidRPr="00960302">
        <w:t>. január 1. – 2020. december 31.</w:t>
      </w:r>
    </w:p>
    <w:p w:rsidR="00BB14AC" w:rsidRPr="00960302" w:rsidRDefault="00BB14AC"/>
    <w:p w:rsidR="00BB14AC" w:rsidRPr="00960302" w:rsidRDefault="00BB14AC">
      <w:pPr>
        <w:rPr>
          <w:rFonts w:ascii="Times New Roman" w:hAnsi="Times New Roman" w:cs="Times New Roman"/>
        </w:rPr>
      </w:pPr>
      <w:r w:rsidRPr="00960302">
        <w:t xml:space="preserve">Győr, </w:t>
      </w:r>
      <w:r w:rsidR="00813890" w:rsidRPr="00960302">
        <w:t>201</w:t>
      </w:r>
      <w:r w:rsidR="00F55ACB">
        <w:t>8</w:t>
      </w:r>
      <w:r w:rsidR="00813890" w:rsidRPr="00960302">
        <w:t>. 1</w:t>
      </w:r>
      <w:r w:rsidR="009A6F43">
        <w:t>1</w:t>
      </w:r>
      <w:r w:rsidR="00813890" w:rsidRPr="00960302">
        <w:t xml:space="preserve">. </w:t>
      </w:r>
      <w:r w:rsidR="00F55ACB">
        <w:t>05</w:t>
      </w:r>
      <w:r w:rsidR="00813890" w:rsidRPr="00960302">
        <w:t>.</w:t>
      </w:r>
    </w:p>
    <w:p w:rsidR="00BB14AC" w:rsidRPr="00960302" w:rsidRDefault="00BB14AC">
      <w:r w:rsidRPr="00960302">
        <w:rPr>
          <w:rFonts w:ascii="Times New Roman" w:hAnsi="Times New Roman" w:cs="Times New Roman"/>
        </w:rPr>
        <w:tab/>
      </w:r>
      <w:r w:rsidRPr="00960302">
        <w:rPr>
          <w:rFonts w:ascii="Times New Roman" w:hAnsi="Times New Roman" w:cs="Times New Roman"/>
        </w:rPr>
        <w:tab/>
      </w:r>
      <w:r w:rsidRPr="00960302">
        <w:rPr>
          <w:rFonts w:ascii="Times New Roman" w:hAnsi="Times New Roman" w:cs="Times New Roman"/>
        </w:rPr>
        <w:tab/>
      </w:r>
      <w:r w:rsidRPr="00960302">
        <w:rPr>
          <w:rFonts w:ascii="Times New Roman" w:hAnsi="Times New Roman" w:cs="Times New Roman"/>
        </w:rPr>
        <w:tab/>
      </w:r>
      <w:r w:rsidRPr="00960302">
        <w:rPr>
          <w:rFonts w:ascii="Times New Roman" w:hAnsi="Times New Roman" w:cs="Times New Roman"/>
        </w:rPr>
        <w:tab/>
      </w:r>
      <w:proofErr w:type="spellStart"/>
      <w:r w:rsidRPr="00960302">
        <w:t>ph</w:t>
      </w:r>
      <w:proofErr w:type="spellEnd"/>
      <w:r w:rsidRPr="00960302">
        <w:t>.</w:t>
      </w:r>
    </w:p>
    <w:p w:rsidR="00BB14AC" w:rsidRPr="00960302" w:rsidRDefault="00BB14AC">
      <w:r w:rsidRPr="00960302">
        <w:tab/>
      </w:r>
      <w:r w:rsidRPr="00960302">
        <w:tab/>
      </w:r>
      <w:r w:rsidRPr="00960302">
        <w:tab/>
      </w:r>
      <w:r w:rsidRPr="00960302">
        <w:tab/>
      </w:r>
      <w:r w:rsidRPr="00960302">
        <w:tab/>
      </w:r>
      <w:r w:rsidRPr="00960302">
        <w:tab/>
      </w:r>
      <w:r w:rsidRPr="00960302">
        <w:tab/>
      </w:r>
      <w:r w:rsidRPr="00960302">
        <w:tab/>
        <w:t>…………………………………………………….</w:t>
      </w:r>
    </w:p>
    <w:p w:rsidR="00BB14AC" w:rsidRPr="00960302" w:rsidRDefault="00BB14AC">
      <w:r w:rsidRPr="00960302">
        <w:rPr>
          <w:rFonts w:ascii="Times New Roman" w:hAnsi="Times New Roman" w:cs="Times New Roman"/>
        </w:rPr>
        <w:tab/>
      </w:r>
      <w:r w:rsidRPr="00960302">
        <w:rPr>
          <w:rFonts w:ascii="Times New Roman" w:hAnsi="Times New Roman" w:cs="Times New Roman"/>
        </w:rPr>
        <w:tab/>
      </w:r>
      <w:r w:rsidRPr="00960302">
        <w:rPr>
          <w:rFonts w:ascii="Times New Roman" w:hAnsi="Times New Roman" w:cs="Times New Roman"/>
        </w:rPr>
        <w:tab/>
      </w:r>
      <w:r w:rsidRPr="00960302">
        <w:rPr>
          <w:rFonts w:ascii="Times New Roman" w:hAnsi="Times New Roman" w:cs="Times New Roman"/>
        </w:rPr>
        <w:tab/>
      </w:r>
      <w:r w:rsidRPr="00960302">
        <w:rPr>
          <w:rFonts w:ascii="Times New Roman" w:hAnsi="Times New Roman" w:cs="Times New Roman"/>
        </w:rPr>
        <w:tab/>
      </w:r>
      <w:r w:rsidRPr="00960302">
        <w:rPr>
          <w:rFonts w:ascii="Times New Roman" w:hAnsi="Times New Roman" w:cs="Times New Roman"/>
        </w:rPr>
        <w:tab/>
      </w:r>
      <w:r w:rsidRPr="00960302">
        <w:rPr>
          <w:rFonts w:ascii="Times New Roman" w:hAnsi="Times New Roman" w:cs="Times New Roman"/>
        </w:rPr>
        <w:tab/>
      </w:r>
      <w:r w:rsidRPr="00960302">
        <w:rPr>
          <w:rFonts w:ascii="Times New Roman" w:hAnsi="Times New Roman" w:cs="Times New Roman"/>
        </w:rPr>
        <w:tab/>
      </w:r>
      <w:r w:rsidRPr="00960302">
        <w:t xml:space="preserve">       </w:t>
      </w:r>
      <w:proofErr w:type="gramStart"/>
      <w:r w:rsidRPr="00960302">
        <w:t>halgazdálkodási</w:t>
      </w:r>
      <w:proofErr w:type="gramEnd"/>
      <w:r w:rsidRPr="00960302">
        <w:t xml:space="preserve"> hasznosító</w:t>
      </w:r>
    </w:p>
    <w:sectPr w:rsidR="00BB14AC" w:rsidRPr="00960302" w:rsidSect="00BB14AC"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A0" w:rsidRDefault="00875F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75FA0" w:rsidRDefault="00875F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AC" w:rsidRDefault="00BB14AC">
    <w:pPr>
      <w:pStyle w:val="llb"/>
      <w:framePr w:wrap="auto" w:vAnchor="text" w:hAnchor="margin" w:xAlign="right" w:y="1"/>
      <w:rPr>
        <w:rStyle w:val="Oldalszm"/>
        <w:rFonts w:ascii="Calibri" w:hAnsi="Calibri" w:cs="Calibri"/>
      </w:rPr>
    </w:pPr>
    <w:r>
      <w:rPr>
        <w:rStyle w:val="Oldalszm"/>
        <w:rFonts w:ascii="Calibri" w:hAnsi="Calibri" w:cs="Calibri"/>
      </w:rPr>
      <w:fldChar w:fldCharType="begin"/>
    </w:r>
    <w:r>
      <w:rPr>
        <w:rStyle w:val="Oldalszm"/>
        <w:rFonts w:ascii="Calibri" w:hAnsi="Calibri" w:cs="Calibri"/>
      </w:rPr>
      <w:instrText xml:space="preserve">PAGE  </w:instrText>
    </w:r>
    <w:r>
      <w:rPr>
        <w:rStyle w:val="Oldalszm"/>
        <w:rFonts w:ascii="Calibri" w:hAnsi="Calibri" w:cs="Calibri"/>
      </w:rPr>
      <w:fldChar w:fldCharType="separate"/>
    </w:r>
    <w:r w:rsidR="004B15C1">
      <w:rPr>
        <w:rStyle w:val="Oldalszm"/>
        <w:rFonts w:ascii="Calibri" w:hAnsi="Calibri" w:cs="Calibri"/>
        <w:noProof/>
      </w:rPr>
      <w:t>3</w:t>
    </w:r>
    <w:r>
      <w:rPr>
        <w:rStyle w:val="Oldalszm"/>
        <w:rFonts w:ascii="Calibri" w:hAnsi="Calibri" w:cs="Calibri"/>
      </w:rPr>
      <w:fldChar w:fldCharType="end"/>
    </w:r>
  </w:p>
  <w:p w:rsidR="00BB14AC" w:rsidRDefault="00BB14AC">
    <w:pPr>
      <w:pStyle w:val="llb"/>
      <w:ind w:right="360"/>
      <w:jc w:val="center"/>
    </w:pPr>
  </w:p>
  <w:p w:rsidR="00BB14AC" w:rsidRDefault="00BB14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A0" w:rsidRDefault="00875F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75FA0" w:rsidRDefault="00875F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429"/>
    <w:multiLevelType w:val="hybridMultilevel"/>
    <w:tmpl w:val="14D447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24C31"/>
    <w:multiLevelType w:val="hybridMultilevel"/>
    <w:tmpl w:val="75E686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766C3C"/>
    <w:multiLevelType w:val="hybridMultilevel"/>
    <w:tmpl w:val="264A5760"/>
    <w:lvl w:ilvl="0" w:tplc="040E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CE14CA8"/>
    <w:multiLevelType w:val="hybridMultilevel"/>
    <w:tmpl w:val="37669E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422631"/>
    <w:multiLevelType w:val="singleLevel"/>
    <w:tmpl w:val="13920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5ACF7117"/>
    <w:multiLevelType w:val="hybridMultilevel"/>
    <w:tmpl w:val="3EBE5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4659AB"/>
    <w:multiLevelType w:val="hybridMultilevel"/>
    <w:tmpl w:val="67A8F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E71246"/>
    <w:multiLevelType w:val="hybridMultilevel"/>
    <w:tmpl w:val="B226D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AC"/>
    <w:rsid w:val="000113A0"/>
    <w:rsid w:val="00015A24"/>
    <w:rsid w:val="00063608"/>
    <w:rsid w:val="00167963"/>
    <w:rsid w:val="00250DCA"/>
    <w:rsid w:val="00292CC8"/>
    <w:rsid w:val="00294069"/>
    <w:rsid w:val="002C1D88"/>
    <w:rsid w:val="003A2B5E"/>
    <w:rsid w:val="003F0BBD"/>
    <w:rsid w:val="004B15C1"/>
    <w:rsid w:val="004F3788"/>
    <w:rsid w:val="0057640E"/>
    <w:rsid w:val="005A216A"/>
    <w:rsid w:val="007B2921"/>
    <w:rsid w:val="007B3927"/>
    <w:rsid w:val="008078F7"/>
    <w:rsid w:val="00813890"/>
    <w:rsid w:val="00875FA0"/>
    <w:rsid w:val="008A569D"/>
    <w:rsid w:val="00960302"/>
    <w:rsid w:val="009A6F43"/>
    <w:rsid w:val="009F2988"/>
    <w:rsid w:val="00A60634"/>
    <w:rsid w:val="00AC0EA7"/>
    <w:rsid w:val="00AE27E4"/>
    <w:rsid w:val="00B22551"/>
    <w:rsid w:val="00B23BCF"/>
    <w:rsid w:val="00B40D36"/>
    <w:rsid w:val="00B72A6C"/>
    <w:rsid w:val="00BB14AC"/>
    <w:rsid w:val="00BE2B18"/>
    <w:rsid w:val="00C6443C"/>
    <w:rsid w:val="00C87FA5"/>
    <w:rsid w:val="00CA6035"/>
    <w:rsid w:val="00CD2BE1"/>
    <w:rsid w:val="00D03ED7"/>
    <w:rsid w:val="00D60A5E"/>
    <w:rsid w:val="00DA24E8"/>
    <w:rsid w:val="00DF781F"/>
    <w:rsid w:val="00E649C0"/>
    <w:rsid w:val="00E91B01"/>
    <w:rsid w:val="00EA2A17"/>
    <w:rsid w:val="00F26420"/>
    <w:rsid w:val="00F52184"/>
    <w:rsid w:val="00F55ACB"/>
    <w:rsid w:val="00F64DC1"/>
    <w:rsid w:val="00FB2EDD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CBA03"/>
  <w15:docId w15:val="{4BF1B625-C899-4008-8A64-C746CB4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Pr>
      <w:rFonts w:ascii="Calibri" w:hAnsi="Calibri" w:cs="Calibri"/>
      <w:lang w:eastAsia="en-US"/>
    </w:rPr>
  </w:style>
  <w:style w:type="paragraph" w:styleId="Listaszerbekezds">
    <w:name w:val="List Paragraph"/>
    <w:basedOn w:val="Norml"/>
    <w:uiPriority w:val="99"/>
    <w:qFormat/>
    <w:pPr>
      <w:ind w:left="72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  <w:rPr>
      <w:rFonts w:cstheme="minorBidi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  <w:rPr>
      <w:rFonts w:cstheme="minorBidi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</w:rPr>
  </w:style>
  <w:style w:type="paragraph" w:styleId="Szvegtrzsbehzssal">
    <w:name w:val="Body Text Indent"/>
    <w:basedOn w:val="Norml"/>
    <w:link w:val="SzvegtrzsbehzssalChar"/>
    <w:uiPriority w:val="99"/>
    <w:pPr>
      <w:spacing w:after="0" w:line="240" w:lineRule="auto"/>
      <w:ind w:left="708"/>
      <w:jc w:val="both"/>
    </w:pPr>
    <w:rPr>
      <w:rFonts w:cstheme="minorBidi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pPr>
      <w:spacing w:after="120"/>
      <w:ind w:left="283"/>
    </w:pPr>
    <w:rPr>
      <w:rFonts w:cstheme="minorBidi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Pr>
      <w:rFonts w:ascii="Times New Roman" w:hAnsi="Times New Roman" w:cs="Times New Roman"/>
      <w:sz w:val="16"/>
      <w:szCs w:val="16"/>
    </w:rPr>
  </w:style>
  <w:style w:type="character" w:styleId="Oldalszm">
    <w:name w:val="page number"/>
    <w:basedOn w:val="Bekezdsalapbettpusa"/>
    <w:uiPriority w:val="99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7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2378</Words>
  <Characters>16416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Zsuzsa</cp:lastModifiedBy>
  <cp:revision>4</cp:revision>
  <cp:lastPrinted>2016-06-29T08:42:00Z</cp:lastPrinted>
  <dcterms:created xsi:type="dcterms:W3CDTF">2018-12-06T18:31:00Z</dcterms:created>
  <dcterms:modified xsi:type="dcterms:W3CDTF">2018-12-17T11:04:00Z</dcterms:modified>
</cp:coreProperties>
</file>