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C6" w:rsidRPr="009B2DE2" w:rsidRDefault="006B6CC6">
      <w:pPr>
        <w:pStyle w:val="Nincstrkz"/>
        <w:jc w:val="center"/>
        <w:rPr>
          <w:b/>
          <w:bCs/>
          <w:sz w:val="24"/>
          <w:szCs w:val="24"/>
        </w:rPr>
      </w:pPr>
      <w:r w:rsidRPr="009B2DE2">
        <w:rPr>
          <w:b/>
          <w:bCs/>
          <w:sz w:val="24"/>
          <w:szCs w:val="24"/>
        </w:rPr>
        <w:t>Halgazdálkodási terv (</w:t>
      </w:r>
      <w:r w:rsidR="00C514B2" w:rsidRPr="009B2DE2">
        <w:rPr>
          <w:b/>
          <w:bCs/>
          <w:sz w:val="24"/>
          <w:szCs w:val="24"/>
        </w:rPr>
        <w:t>201</w:t>
      </w:r>
      <w:r w:rsidR="00C514B2">
        <w:rPr>
          <w:b/>
          <w:bCs/>
          <w:sz w:val="24"/>
          <w:szCs w:val="24"/>
        </w:rPr>
        <w:t>9</w:t>
      </w:r>
      <w:r w:rsidRPr="009B2DE2">
        <w:rPr>
          <w:b/>
          <w:bCs/>
          <w:sz w:val="24"/>
          <w:szCs w:val="24"/>
        </w:rPr>
        <w:t>-2020)</w:t>
      </w:r>
    </w:p>
    <w:p w:rsidR="006B6CC6" w:rsidRPr="009B2DE2" w:rsidRDefault="006B6CC6">
      <w:pPr>
        <w:pStyle w:val="Nincstrkz"/>
        <w:jc w:val="center"/>
        <w:rPr>
          <w:i/>
          <w:iCs/>
          <w:sz w:val="24"/>
          <w:szCs w:val="24"/>
        </w:rPr>
      </w:pPr>
      <w:r w:rsidRPr="009B2DE2">
        <w:rPr>
          <w:i/>
          <w:iCs/>
          <w:sz w:val="24"/>
          <w:szCs w:val="24"/>
        </w:rPr>
        <w:t>Sporthorgász Egyesületek Győr-Moson-Sopron megyei Szövetsége</w:t>
      </w:r>
    </w:p>
    <w:p w:rsidR="006B6CC6" w:rsidRPr="009B2DE2" w:rsidRDefault="006B6CC6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6CC6" w:rsidRPr="009B2DE2" w:rsidRDefault="006B6CC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9B2DE2">
        <w:rPr>
          <w:b/>
          <w:bCs/>
        </w:rPr>
        <w:t xml:space="preserve">Halgazdálkodási vízterület: </w:t>
      </w:r>
      <w:r w:rsidRPr="009B2DE2">
        <w:rPr>
          <w:b/>
          <w:bCs/>
          <w:sz w:val="24"/>
          <w:szCs w:val="24"/>
        </w:rPr>
        <w:t>Felső- és Alsó-Szigetköz mentett oldali vízrendszer</w:t>
      </w:r>
    </w:p>
    <w:p w:rsidR="006B6CC6" w:rsidRPr="009B2DE2" w:rsidRDefault="006B6CC6">
      <w:pPr>
        <w:spacing w:line="240" w:lineRule="auto"/>
        <w:ind w:left="360"/>
        <w:jc w:val="both"/>
      </w:pPr>
      <w:proofErr w:type="gramStart"/>
      <w:r w:rsidRPr="009B2DE2">
        <w:t>területe</w:t>
      </w:r>
      <w:proofErr w:type="gramEnd"/>
      <w:r w:rsidRPr="009B2DE2">
        <w:t xml:space="preserve">: 21,6 ha </w:t>
      </w:r>
    </w:p>
    <w:p w:rsidR="006B6CC6" w:rsidRPr="009B2DE2" w:rsidRDefault="006B6CC6">
      <w:pPr>
        <w:spacing w:line="240" w:lineRule="auto"/>
        <w:ind w:left="360"/>
        <w:jc w:val="both"/>
      </w:pPr>
      <w:proofErr w:type="gramStart"/>
      <w:r w:rsidRPr="009B2DE2">
        <w:t>elhelyezkedés</w:t>
      </w:r>
      <w:proofErr w:type="gramEnd"/>
      <w:r w:rsidRPr="009B2DE2">
        <w:t>, határai: szigetközi Duna-szakasz mentén kialakított árvízvédelmi töltés és a Mosoni-Duna által határolt mentett oldali területen elhelyezkedő csatornák</w:t>
      </w:r>
    </w:p>
    <w:p w:rsidR="006B6CC6" w:rsidRPr="009B2DE2" w:rsidRDefault="006B6CC6">
      <w:pPr>
        <w:pStyle w:val="Nincstrkz"/>
        <w:ind w:left="708"/>
      </w:pPr>
      <w:proofErr w:type="gramStart"/>
      <w:r w:rsidRPr="009B2DE2">
        <w:t>neve</w:t>
      </w:r>
      <w:proofErr w:type="gramEnd"/>
      <w:r w:rsidRPr="009B2DE2">
        <w:t xml:space="preserve">: </w:t>
      </w:r>
      <w:proofErr w:type="spellStart"/>
      <w:r w:rsidRPr="009B2DE2">
        <w:rPr>
          <w:b/>
          <w:bCs/>
        </w:rPr>
        <w:t>Örömkőlaposi</w:t>
      </w:r>
      <w:proofErr w:type="spellEnd"/>
      <w:r w:rsidRPr="009B2DE2">
        <w:rPr>
          <w:b/>
          <w:bCs/>
        </w:rPr>
        <w:t xml:space="preserve"> csatorna</w:t>
      </w:r>
    </w:p>
    <w:p w:rsidR="006B6CC6" w:rsidRPr="009B2DE2" w:rsidRDefault="006B6CC6">
      <w:pPr>
        <w:pStyle w:val="Nincstrkz"/>
        <w:ind w:left="708"/>
      </w:pPr>
      <w:r w:rsidRPr="009B2DE2">
        <w:t xml:space="preserve">víztérkód: </w:t>
      </w:r>
      <w:r w:rsidRPr="009B2DE2">
        <w:rPr>
          <w:b/>
          <w:bCs/>
        </w:rPr>
        <w:t>08-166-1-1</w:t>
      </w:r>
      <w:r w:rsidRPr="009B2DE2">
        <w:t xml:space="preserve"> (régi víztérkód: 000494)</w:t>
      </w:r>
    </w:p>
    <w:p w:rsidR="006B6CC6" w:rsidRPr="009B2DE2" w:rsidRDefault="006B6CC6">
      <w:pPr>
        <w:pStyle w:val="Nincstrkz"/>
        <w:ind w:left="708"/>
      </w:pPr>
      <w:proofErr w:type="gramStart"/>
      <w:r w:rsidRPr="009B2DE2">
        <w:t>területe</w:t>
      </w:r>
      <w:proofErr w:type="gramEnd"/>
      <w:r w:rsidRPr="009B2DE2">
        <w:t xml:space="preserve">: </w:t>
      </w:r>
      <w:r w:rsidRPr="009B2DE2">
        <w:rPr>
          <w:b/>
          <w:bCs/>
        </w:rPr>
        <w:t>1,5 ha</w:t>
      </w:r>
      <w:r w:rsidRPr="009B2DE2">
        <w:t xml:space="preserve"> (5,2 km)</w:t>
      </w:r>
    </w:p>
    <w:p w:rsidR="006B6CC6" w:rsidRPr="009B2DE2" w:rsidRDefault="006B6CC6">
      <w:pPr>
        <w:pStyle w:val="Nincstrkz"/>
        <w:ind w:left="708"/>
      </w:pPr>
      <w:proofErr w:type="gramStart"/>
      <w:r w:rsidRPr="009B2DE2">
        <w:t>elhelyezkedés</w:t>
      </w:r>
      <w:proofErr w:type="gramEnd"/>
      <w:r w:rsidRPr="009B2DE2">
        <w:t>, határai</w:t>
      </w:r>
      <w:r w:rsidR="00263010" w:rsidRPr="009B2DE2">
        <w:t>, fontosabb mellékágai</w:t>
      </w:r>
      <w:r w:rsidRPr="009B2DE2">
        <w:t>: Kopaszdűlői csatorna</w:t>
      </w:r>
      <w:r w:rsidR="003A3CA7" w:rsidRPr="009B2DE2">
        <w:t xml:space="preserve">, </w:t>
      </w:r>
      <w:proofErr w:type="spellStart"/>
      <w:r w:rsidR="003A3CA7" w:rsidRPr="009B2DE2">
        <w:t>Lajmák</w:t>
      </w:r>
      <w:proofErr w:type="spellEnd"/>
      <w:r w:rsidR="003A3CA7" w:rsidRPr="009B2DE2">
        <w:t xml:space="preserve"> csatorna</w:t>
      </w:r>
    </w:p>
    <w:p w:rsidR="006B6CC6" w:rsidRPr="009B2DE2" w:rsidRDefault="006B6CC6">
      <w:pPr>
        <w:pStyle w:val="Nincstrkz"/>
        <w:ind w:left="708"/>
      </w:pPr>
      <w:proofErr w:type="gramStart"/>
      <w:r w:rsidRPr="009B2DE2">
        <w:t>jellege</w:t>
      </w:r>
      <w:proofErr w:type="gramEnd"/>
      <w:r w:rsidRPr="009B2DE2">
        <w:t>: csatorna</w:t>
      </w:r>
    </w:p>
    <w:p w:rsidR="006B6CC6" w:rsidRPr="009B2DE2" w:rsidRDefault="003A3CA7">
      <w:pPr>
        <w:pStyle w:val="Nincstrkz"/>
        <w:ind w:left="708"/>
        <w:jc w:val="both"/>
      </w:pPr>
      <w:proofErr w:type="gramStart"/>
      <w:r w:rsidRPr="009B2DE2">
        <w:t>helyrajzi</w:t>
      </w:r>
      <w:proofErr w:type="gramEnd"/>
      <w:r w:rsidRPr="009B2DE2">
        <w:t xml:space="preserve"> száma: </w:t>
      </w:r>
      <w:r w:rsidR="006B6CC6" w:rsidRPr="009B2DE2">
        <w:t xml:space="preserve">Győrzámoly 023/7, 0123/7, 0121/2, 0113/2, 0214/20, Vámosszabadi 0267, 0266  </w:t>
      </w:r>
    </w:p>
    <w:p w:rsidR="006B6CC6" w:rsidRPr="009B2DE2" w:rsidRDefault="006B6CC6">
      <w:pPr>
        <w:pStyle w:val="Nincstrkz"/>
        <w:ind w:left="708"/>
      </w:pPr>
      <w:proofErr w:type="gramStart"/>
      <w:r w:rsidRPr="009B2DE2">
        <w:t>haszonbérleti</w:t>
      </w:r>
      <w:proofErr w:type="gramEnd"/>
      <w:r w:rsidRPr="009B2DE2">
        <w:t xml:space="preserve"> díj: 10.000 Ft</w:t>
      </w:r>
    </w:p>
    <w:p w:rsidR="006B6CC6" w:rsidRPr="009B2DE2" w:rsidRDefault="006B6CC6">
      <w:pPr>
        <w:pStyle w:val="Nincstrkz"/>
        <w:ind w:left="708"/>
      </w:pPr>
    </w:p>
    <w:p w:rsidR="006B6CC6" w:rsidRPr="009B2DE2" w:rsidRDefault="006B6CC6">
      <w:pPr>
        <w:pStyle w:val="Nincstrkz"/>
        <w:ind w:left="708"/>
      </w:pPr>
      <w:proofErr w:type="gramStart"/>
      <w:r w:rsidRPr="009B2DE2">
        <w:t>neve</w:t>
      </w:r>
      <w:proofErr w:type="gramEnd"/>
      <w:r w:rsidRPr="009B2DE2">
        <w:t xml:space="preserve">: </w:t>
      </w:r>
      <w:proofErr w:type="spellStart"/>
      <w:r w:rsidRPr="009B2DE2">
        <w:rPr>
          <w:b/>
          <w:bCs/>
        </w:rPr>
        <w:t>Remencei</w:t>
      </w:r>
      <w:proofErr w:type="spellEnd"/>
      <w:r w:rsidRPr="009B2DE2">
        <w:rPr>
          <w:b/>
          <w:bCs/>
        </w:rPr>
        <w:t xml:space="preserve"> csatorna</w:t>
      </w:r>
    </w:p>
    <w:p w:rsidR="006B6CC6" w:rsidRPr="009B2DE2" w:rsidRDefault="006B6CC6">
      <w:pPr>
        <w:pStyle w:val="Nincstrkz"/>
        <w:ind w:left="708"/>
      </w:pPr>
      <w:r w:rsidRPr="009B2DE2">
        <w:t xml:space="preserve">víztérkód: </w:t>
      </w:r>
      <w:r w:rsidRPr="009B2DE2">
        <w:rPr>
          <w:b/>
          <w:bCs/>
        </w:rPr>
        <w:t>08-198-1-1</w:t>
      </w:r>
      <w:r w:rsidRPr="009B2DE2">
        <w:t xml:space="preserve"> (régi víztérkód: 000495)</w:t>
      </w:r>
    </w:p>
    <w:p w:rsidR="006B6CC6" w:rsidRPr="009B2DE2" w:rsidRDefault="006B6CC6">
      <w:pPr>
        <w:pStyle w:val="Nincstrkz"/>
        <w:ind w:left="708"/>
      </w:pPr>
      <w:proofErr w:type="gramStart"/>
      <w:r w:rsidRPr="009B2DE2">
        <w:t>területe</w:t>
      </w:r>
      <w:proofErr w:type="gramEnd"/>
      <w:r w:rsidRPr="009B2DE2">
        <w:t xml:space="preserve">: </w:t>
      </w:r>
      <w:r w:rsidRPr="009B2DE2">
        <w:rPr>
          <w:b/>
          <w:bCs/>
        </w:rPr>
        <w:t>0,7 ha</w:t>
      </w:r>
      <w:r w:rsidRPr="009B2DE2">
        <w:t xml:space="preserve"> (2,1 km)</w:t>
      </w:r>
    </w:p>
    <w:p w:rsidR="006B6CC6" w:rsidRPr="009B2DE2" w:rsidRDefault="006B6CC6">
      <w:pPr>
        <w:pStyle w:val="Nincstrkz"/>
        <w:ind w:left="708"/>
      </w:pPr>
      <w:proofErr w:type="gramStart"/>
      <w:r w:rsidRPr="009B2DE2">
        <w:t>jellege</w:t>
      </w:r>
      <w:proofErr w:type="gramEnd"/>
      <w:r w:rsidRPr="009B2DE2">
        <w:t>: csatorna</w:t>
      </w:r>
    </w:p>
    <w:p w:rsidR="006B6CC6" w:rsidRPr="009B2DE2" w:rsidRDefault="003A3CA7">
      <w:pPr>
        <w:pStyle w:val="Nincstrkz"/>
        <w:ind w:left="708"/>
      </w:pPr>
      <w:proofErr w:type="gramStart"/>
      <w:r w:rsidRPr="009B2DE2">
        <w:t>helyrajzi</w:t>
      </w:r>
      <w:proofErr w:type="gramEnd"/>
      <w:r w:rsidRPr="009B2DE2">
        <w:t xml:space="preserve"> száma:</w:t>
      </w:r>
      <w:r w:rsidR="006B6CC6" w:rsidRPr="009B2DE2">
        <w:t xml:space="preserve"> Vámosszabadi 0253/2, 0263/10, 0263/129, 0263/126</w:t>
      </w:r>
    </w:p>
    <w:p w:rsidR="006B6CC6" w:rsidRPr="009B2DE2" w:rsidRDefault="006B6CC6">
      <w:pPr>
        <w:pStyle w:val="Nincstrkz"/>
        <w:ind w:left="708"/>
      </w:pPr>
      <w:proofErr w:type="gramStart"/>
      <w:r w:rsidRPr="009B2DE2">
        <w:t>haszonbérleti</w:t>
      </w:r>
      <w:proofErr w:type="gramEnd"/>
      <w:r w:rsidRPr="009B2DE2">
        <w:t xml:space="preserve"> díj: 10.000 Ft</w:t>
      </w:r>
    </w:p>
    <w:p w:rsidR="006B6CC6" w:rsidRPr="009B2DE2" w:rsidRDefault="006B6CC6">
      <w:pPr>
        <w:pStyle w:val="Nincstrkz"/>
        <w:ind w:left="708"/>
      </w:pPr>
    </w:p>
    <w:p w:rsidR="006B6CC6" w:rsidRPr="009B2DE2" w:rsidRDefault="006B6CC6">
      <w:pPr>
        <w:pStyle w:val="Nincstrkz"/>
        <w:ind w:left="708"/>
      </w:pPr>
      <w:proofErr w:type="gramStart"/>
      <w:r w:rsidRPr="009B2DE2">
        <w:t>neve</w:t>
      </w:r>
      <w:proofErr w:type="gramEnd"/>
      <w:r w:rsidRPr="009B2DE2">
        <w:t xml:space="preserve">: </w:t>
      </w:r>
      <w:r w:rsidRPr="009B2DE2">
        <w:rPr>
          <w:b/>
          <w:bCs/>
        </w:rPr>
        <w:t>Lipót-</w:t>
      </w:r>
      <w:proofErr w:type="spellStart"/>
      <w:r w:rsidRPr="009B2DE2">
        <w:rPr>
          <w:b/>
          <w:bCs/>
        </w:rPr>
        <w:t>Hédervári</w:t>
      </w:r>
      <w:proofErr w:type="spellEnd"/>
      <w:r w:rsidRPr="009B2DE2">
        <w:rPr>
          <w:b/>
          <w:bCs/>
        </w:rPr>
        <w:t xml:space="preserve"> csatorna</w:t>
      </w:r>
    </w:p>
    <w:p w:rsidR="006B6CC6" w:rsidRPr="009B2DE2" w:rsidRDefault="006B6CC6">
      <w:pPr>
        <w:pStyle w:val="Nincstrkz"/>
        <w:ind w:left="708"/>
      </w:pPr>
      <w:r w:rsidRPr="009B2DE2">
        <w:t xml:space="preserve">víztérkód: </w:t>
      </w:r>
      <w:r w:rsidRPr="009B2DE2">
        <w:rPr>
          <w:b/>
          <w:bCs/>
        </w:rPr>
        <w:t>08-122-1-1</w:t>
      </w:r>
      <w:r w:rsidRPr="009B2DE2">
        <w:t xml:space="preserve"> (régi víztérkód: 000480)</w:t>
      </w:r>
    </w:p>
    <w:p w:rsidR="006B6CC6" w:rsidRPr="009B2DE2" w:rsidRDefault="006B6CC6">
      <w:pPr>
        <w:pStyle w:val="Nincstrkz"/>
        <w:ind w:left="708"/>
      </w:pPr>
      <w:proofErr w:type="gramStart"/>
      <w:r w:rsidRPr="009B2DE2">
        <w:t>területe</w:t>
      </w:r>
      <w:proofErr w:type="gramEnd"/>
      <w:r w:rsidRPr="009B2DE2">
        <w:t xml:space="preserve">: </w:t>
      </w:r>
      <w:r w:rsidRPr="009B2DE2">
        <w:rPr>
          <w:b/>
          <w:bCs/>
        </w:rPr>
        <w:t>2,6 ha</w:t>
      </w:r>
      <w:r w:rsidRPr="009B2DE2">
        <w:t xml:space="preserve"> (6,6 km)</w:t>
      </w:r>
    </w:p>
    <w:p w:rsidR="006B6CC6" w:rsidRPr="009B2DE2" w:rsidRDefault="006B6CC6">
      <w:pPr>
        <w:pStyle w:val="Nincstrkz"/>
        <w:ind w:left="708"/>
      </w:pPr>
      <w:proofErr w:type="gramStart"/>
      <w:r w:rsidRPr="009B2DE2">
        <w:t>elhelyezkedés</w:t>
      </w:r>
      <w:proofErr w:type="gramEnd"/>
      <w:r w:rsidRPr="009B2DE2">
        <w:t>, határai: Hédervár-Vadaskerti csatorna</w:t>
      </w:r>
    </w:p>
    <w:p w:rsidR="006B6CC6" w:rsidRPr="009B2DE2" w:rsidRDefault="006B6CC6">
      <w:pPr>
        <w:pStyle w:val="Nincstrkz"/>
        <w:ind w:left="708"/>
      </w:pPr>
      <w:proofErr w:type="gramStart"/>
      <w:r w:rsidRPr="009B2DE2">
        <w:t>jellege</w:t>
      </w:r>
      <w:proofErr w:type="gramEnd"/>
      <w:r w:rsidRPr="009B2DE2">
        <w:t>: csatorna</w:t>
      </w:r>
    </w:p>
    <w:p w:rsidR="006B6CC6" w:rsidRPr="009B2DE2" w:rsidRDefault="003A3CA7">
      <w:pPr>
        <w:pStyle w:val="Nincstrkz"/>
        <w:ind w:left="708"/>
      </w:pPr>
      <w:proofErr w:type="gramStart"/>
      <w:r w:rsidRPr="009B2DE2">
        <w:t>helyrajzi</w:t>
      </w:r>
      <w:proofErr w:type="gramEnd"/>
      <w:r w:rsidRPr="009B2DE2">
        <w:t xml:space="preserve"> száma: </w:t>
      </w:r>
      <w:r w:rsidR="006B6CC6" w:rsidRPr="009B2DE2">
        <w:t>Hédervár 012, 03, 0102/4, 097/2, 0100/2 0100/3, 087/1 087/2</w:t>
      </w:r>
    </w:p>
    <w:p w:rsidR="006B6CC6" w:rsidRPr="009B2DE2" w:rsidRDefault="006B6CC6">
      <w:pPr>
        <w:pStyle w:val="Nincstrkz"/>
        <w:ind w:left="708"/>
      </w:pPr>
      <w:proofErr w:type="gramStart"/>
      <w:r w:rsidRPr="009B2DE2">
        <w:t>haszonbérleti</w:t>
      </w:r>
      <w:proofErr w:type="gramEnd"/>
      <w:r w:rsidRPr="009B2DE2">
        <w:t xml:space="preserve"> díj: 10.000 Ft</w:t>
      </w:r>
    </w:p>
    <w:p w:rsidR="006B6CC6" w:rsidRPr="009B2DE2" w:rsidRDefault="006B6CC6">
      <w:pPr>
        <w:pStyle w:val="Nincstrkz"/>
        <w:ind w:left="708"/>
      </w:pPr>
    </w:p>
    <w:p w:rsidR="006B6CC6" w:rsidRPr="009B2DE2" w:rsidRDefault="006B6CC6">
      <w:pPr>
        <w:pStyle w:val="Nincstrkz"/>
        <w:ind w:left="708"/>
      </w:pPr>
      <w:proofErr w:type="gramStart"/>
      <w:r w:rsidRPr="009B2DE2">
        <w:t>neve</w:t>
      </w:r>
      <w:proofErr w:type="gramEnd"/>
      <w:r w:rsidRPr="009B2DE2">
        <w:t xml:space="preserve">: </w:t>
      </w:r>
      <w:r w:rsidRPr="009B2DE2">
        <w:rPr>
          <w:b/>
          <w:bCs/>
        </w:rPr>
        <w:t>Révfalui csatorna</w:t>
      </w:r>
    </w:p>
    <w:p w:rsidR="006B6CC6" w:rsidRPr="009B2DE2" w:rsidRDefault="006B6CC6">
      <w:pPr>
        <w:pStyle w:val="Nincstrkz"/>
        <w:ind w:left="708"/>
      </w:pPr>
      <w:r w:rsidRPr="009B2DE2">
        <w:t xml:space="preserve">víztérkód: </w:t>
      </w:r>
      <w:r w:rsidRPr="009B2DE2">
        <w:rPr>
          <w:b/>
          <w:bCs/>
        </w:rPr>
        <w:t>08-204-1-1</w:t>
      </w:r>
      <w:r w:rsidRPr="009B2DE2">
        <w:t xml:space="preserve"> (régi víztérkód: 000473)</w:t>
      </w:r>
    </w:p>
    <w:p w:rsidR="006B6CC6" w:rsidRPr="009B2DE2" w:rsidRDefault="006B6CC6">
      <w:pPr>
        <w:pStyle w:val="Nincstrkz"/>
        <w:ind w:left="708"/>
      </w:pPr>
      <w:proofErr w:type="gramStart"/>
      <w:r w:rsidRPr="009B2DE2">
        <w:t>területe</w:t>
      </w:r>
      <w:proofErr w:type="gramEnd"/>
      <w:r w:rsidRPr="009B2DE2">
        <w:t xml:space="preserve">: </w:t>
      </w:r>
      <w:r w:rsidRPr="009B2DE2">
        <w:rPr>
          <w:b/>
          <w:bCs/>
        </w:rPr>
        <w:t>3,3 ha</w:t>
      </w:r>
      <w:r w:rsidRPr="009B2DE2">
        <w:t xml:space="preserve"> (7,2 km)</w:t>
      </w:r>
    </w:p>
    <w:p w:rsidR="006B6CC6" w:rsidRPr="009B2DE2" w:rsidRDefault="006B6CC6">
      <w:pPr>
        <w:pStyle w:val="Nincstrkz"/>
        <w:ind w:left="708"/>
      </w:pPr>
      <w:proofErr w:type="gramStart"/>
      <w:r w:rsidRPr="009B2DE2">
        <w:t>elhelyezkedés</w:t>
      </w:r>
      <w:proofErr w:type="gramEnd"/>
      <w:r w:rsidRPr="009B2DE2">
        <w:t>, határai</w:t>
      </w:r>
      <w:r w:rsidR="00263010" w:rsidRPr="009B2DE2">
        <w:t>, fontosabb mellékágai</w:t>
      </w:r>
      <w:r w:rsidRPr="009B2DE2">
        <w:t xml:space="preserve">: </w:t>
      </w:r>
      <w:proofErr w:type="spellStart"/>
      <w:r w:rsidRPr="009B2DE2">
        <w:t>Bálványosi</w:t>
      </w:r>
      <w:proofErr w:type="spellEnd"/>
      <w:r w:rsidRPr="009B2DE2">
        <w:t xml:space="preserve"> csatorna, </w:t>
      </w:r>
      <w:proofErr w:type="spellStart"/>
      <w:r w:rsidR="003A3CA7" w:rsidRPr="009B2DE2">
        <w:t>Tölösmajori</w:t>
      </w:r>
      <w:r w:rsidRPr="009B2DE2">
        <w:t>-Körtvélylaposi</w:t>
      </w:r>
      <w:proofErr w:type="spellEnd"/>
      <w:r w:rsidRPr="009B2DE2">
        <w:t xml:space="preserve"> csatorna</w:t>
      </w:r>
    </w:p>
    <w:p w:rsidR="006B6CC6" w:rsidRPr="009B2DE2" w:rsidRDefault="006B6CC6">
      <w:pPr>
        <w:pStyle w:val="Nincstrkz"/>
        <w:ind w:left="708"/>
      </w:pPr>
      <w:proofErr w:type="gramStart"/>
      <w:r w:rsidRPr="009B2DE2">
        <w:t>jellege</w:t>
      </w:r>
      <w:proofErr w:type="gramEnd"/>
      <w:r w:rsidRPr="009B2DE2">
        <w:t>: csatorna</w:t>
      </w:r>
    </w:p>
    <w:p w:rsidR="006B6CC6" w:rsidRPr="009B2DE2" w:rsidRDefault="003A3CA7">
      <w:pPr>
        <w:pStyle w:val="Nincstrkz"/>
        <w:ind w:left="708"/>
      </w:pPr>
      <w:proofErr w:type="gramStart"/>
      <w:r w:rsidRPr="009B2DE2">
        <w:t>helyrajzi</w:t>
      </w:r>
      <w:proofErr w:type="gramEnd"/>
      <w:r w:rsidRPr="009B2DE2">
        <w:t xml:space="preserve"> száma:</w:t>
      </w:r>
      <w:r w:rsidR="006B6CC6" w:rsidRPr="009B2DE2">
        <w:t xml:space="preserve"> Győr Vámosszabadi 0278/1, 0276, 0243 0247, Győrújfalu 06, 07/1</w:t>
      </w:r>
    </w:p>
    <w:p w:rsidR="006B6CC6" w:rsidRPr="009B2DE2" w:rsidRDefault="006B6CC6">
      <w:pPr>
        <w:pStyle w:val="Nincstrkz"/>
        <w:ind w:left="708"/>
      </w:pPr>
      <w:proofErr w:type="gramStart"/>
      <w:r w:rsidRPr="009B2DE2">
        <w:t>haszonbérleti</w:t>
      </w:r>
      <w:proofErr w:type="gramEnd"/>
      <w:r w:rsidRPr="009B2DE2">
        <w:t xml:space="preserve"> díj: 10.000 Ft</w:t>
      </w:r>
    </w:p>
    <w:p w:rsidR="006B6CC6" w:rsidRPr="009B2DE2" w:rsidRDefault="006B6CC6">
      <w:pPr>
        <w:pStyle w:val="Nincstrkz"/>
        <w:ind w:left="708"/>
      </w:pPr>
    </w:p>
    <w:p w:rsidR="006B6CC6" w:rsidRPr="009B2DE2" w:rsidRDefault="006B6CC6">
      <w:pPr>
        <w:pStyle w:val="Nincstrkz"/>
        <w:ind w:left="708"/>
      </w:pPr>
      <w:proofErr w:type="gramStart"/>
      <w:r w:rsidRPr="009B2DE2">
        <w:t>neve</w:t>
      </w:r>
      <w:proofErr w:type="gramEnd"/>
      <w:r w:rsidRPr="009B2DE2">
        <w:t xml:space="preserve">: </w:t>
      </w:r>
      <w:proofErr w:type="spellStart"/>
      <w:r w:rsidRPr="009B2DE2">
        <w:rPr>
          <w:b/>
          <w:bCs/>
        </w:rPr>
        <w:t>Zsejkei</w:t>
      </w:r>
      <w:proofErr w:type="spellEnd"/>
      <w:r w:rsidRPr="009B2DE2">
        <w:rPr>
          <w:b/>
          <w:bCs/>
        </w:rPr>
        <w:t xml:space="preserve"> </w:t>
      </w:r>
      <w:proofErr w:type="spellStart"/>
      <w:r w:rsidRPr="009B2DE2">
        <w:rPr>
          <w:b/>
          <w:bCs/>
        </w:rPr>
        <w:t>főcsatorna</w:t>
      </w:r>
      <w:proofErr w:type="spellEnd"/>
    </w:p>
    <w:p w:rsidR="006B6CC6" w:rsidRPr="009B2DE2" w:rsidRDefault="006B6CC6">
      <w:pPr>
        <w:pStyle w:val="Nincstrkz"/>
        <w:ind w:left="708"/>
      </w:pPr>
      <w:r w:rsidRPr="009B2DE2">
        <w:t xml:space="preserve">víztérkód: </w:t>
      </w:r>
      <w:r w:rsidRPr="009B2DE2">
        <w:rPr>
          <w:b/>
          <w:bCs/>
        </w:rPr>
        <w:t>08-247-1-1</w:t>
      </w:r>
      <w:r w:rsidRPr="009B2DE2">
        <w:t xml:space="preserve"> (régi víztérkód: 000480)</w:t>
      </w:r>
    </w:p>
    <w:p w:rsidR="006B6CC6" w:rsidRPr="009B2DE2" w:rsidRDefault="006B6CC6">
      <w:pPr>
        <w:pStyle w:val="Nincstrkz"/>
        <w:ind w:left="708"/>
      </w:pPr>
      <w:proofErr w:type="gramStart"/>
      <w:r w:rsidRPr="009B2DE2">
        <w:t>területe</w:t>
      </w:r>
      <w:proofErr w:type="gramEnd"/>
      <w:r w:rsidRPr="009B2DE2">
        <w:t xml:space="preserve">: </w:t>
      </w:r>
      <w:r w:rsidRPr="009B2DE2">
        <w:rPr>
          <w:b/>
          <w:bCs/>
        </w:rPr>
        <w:t>2,3 ha</w:t>
      </w:r>
      <w:r w:rsidRPr="009B2DE2">
        <w:t xml:space="preserve"> (3,0 km)</w:t>
      </w:r>
    </w:p>
    <w:p w:rsidR="006B6CC6" w:rsidRPr="009B2DE2" w:rsidRDefault="006B6CC6">
      <w:pPr>
        <w:pStyle w:val="Nincstrkz"/>
        <w:ind w:left="708"/>
      </w:pPr>
      <w:proofErr w:type="gramStart"/>
      <w:r w:rsidRPr="009B2DE2">
        <w:t>elhelyezkedés</w:t>
      </w:r>
      <w:proofErr w:type="gramEnd"/>
      <w:r w:rsidRPr="009B2DE2">
        <w:t>, határai: Szentkúti összekötő csatorna, Dunaremete-</w:t>
      </w:r>
      <w:proofErr w:type="spellStart"/>
      <w:r w:rsidRPr="009B2DE2">
        <w:t>Zsejkei</w:t>
      </w:r>
      <w:proofErr w:type="spellEnd"/>
      <w:r w:rsidRPr="009B2DE2">
        <w:t xml:space="preserve"> </w:t>
      </w:r>
      <w:proofErr w:type="spellStart"/>
      <w:r w:rsidRPr="009B2DE2">
        <w:t>főcsatorna</w:t>
      </w:r>
      <w:proofErr w:type="spellEnd"/>
      <w:r w:rsidRPr="009B2DE2">
        <w:t xml:space="preserve">, </w:t>
      </w:r>
      <w:proofErr w:type="spellStart"/>
      <w:r w:rsidRPr="009B2DE2">
        <w:t>Parlagnyilasi</w:t>
      </w:r>
      <w:proofErr w:type="spellEnd"/>
      <w:r w:rsidRPr="009B2DE2">
        <w:t xml:space="preserve"> összekötő csatorna, Jánosmajori csatorna, </w:t>
      </w:r>
      <w:r w:rsidR="003A3CA7" w:rsidRPr="009B2DE2">
        <w:t>Szárcsástói</w:t>
      </w:r>
      <w:r w:rsidRPr="009B2DE2">
        <w:t xml:space="preserve"> csatorna</w:t>
      </w:r>
    </w:p>
    <w:p w:rsidR="006B6CC6" w:rsidRPr="009B2DE2" w:rsidRDefault="006B6CC6">
      <w:pPr>
        <w:pStyle w:val="Nincstrkz"/>
        <w:ind w:left="708"/>
      </w:pPr>
      <w:proofErr w:type="gramStart"/>
      <w:r w:rsidRPr="009B2DE2">
        <w:t>jellege</w:t>
      </w:r>
      <w:proofErr w:type="gramEnd"/>
      <w:r w:rsidRPr="009B2DE2">
        <w:t>: csatorna</w:t>
      </w:r>
    </w:p>
    <w:p w:rsidR="006B6CC6" w:rsidRPr="009B2DE2" w:rsidRDefault="003A3CA7">
      <w:pPr>
        <w:pStyle w:val="Nincstrkz"/>
        <w:ind w:left="708"/>
        <w:jc w:val="both"/>
      </w:pPr>
      <w:proofErr w:type="gramStart"/>
      <w:r w:rsidRPr="009B2DE2">
        <w:t>helyrajzi</w:t>
      </w:r>
      <w:proofErr w:type="gramEnd"/>
      <w:r w:rsidRPr="009B2DE2">
        <w:t xml:space="preserve"> száma: </w:t>
      </w:r>
      <w:r w:rsidR="006B6CC6" w:rsidRPr="009B2DE2">
        <w:t>Dunaremete 09/1b, Lipót 054/01, 054/105, 055/6d, 036, Darnózseli 0185/6, Lipót 0169/14, 031/2, 025/26, 0140/26, 0142/10, 018/5, Hédervár 03/22, Ásványráró 0112/17, 06/46, 023/1-2, Hédervár 0162</w:t>
      </w:r>
    </w:p>
    <w:p w:rsidR="006B6CC6" w:rsidRPr="009B2DE2" w:rsidRDefault="006B6CC6">
      <w:pPr>
        <w:pStyle w:val="Nincstrkz"/>
        <w:ind w:left="708"/>
      </w:pPr>
      <w:proofErr w:type="gramStart"/>
      <w:r w:rsidRPr="009B2DE2">
        <w:t>haszonbérleti</w:t>
      </w:r>
      <w:proofErr w:type="gramEnd"/>
      <w:r w:rsidRPr="009B2DE2">
        <w:t xml:space="preserve"> díj: 10.000 Ft</w:t>
      </w:r>
    </w:p>
    <w:p w:rsidR="006B6CC6" w:rsidRPr="009B2DE2" w:rsidRDefault="006B6CC6" w:rsidP="009B2DE2">
      <w:pPr>
        <w:pStyle w:val="Nincstrkz"/>
      </w:pPr>
    </w:p>
    <w:p w:rsidR="006B6CC6" w:rsidRPr="009B2DE2" w:rsidRDefault="006B6CC6">
      <w:pPr>
        <w:pStyle w:val="Nincstrkz"/>
        <w:ind w:left="708"/>
      </w:pPr>
      <w:proofErr w:type="gramStart"/>
      <w:r w:rsidRPr="009B2DE2">
        <w:lastRenderedPageBreak/>
        <w:t>neve</w:t>
      </w:r>
      <w:proofErr w:type="gramEnd"/>
      <w:r w:rsidRPr="009B2DE2">
        <w:t xml:space="preserve">: </w:t>
      </w:r>
      <w:r w:rsidRPr="009B2DE2">
        <w:rPr>
          <w:b/>
          <w:bCs/>
        </w:rPr>
        <w:t>Újfalui csatorna</w:t>
      </w:r>
    </w:p>
    <w:p w:rsidR="006B6CC6" w:rsidRPr="009B2DE2" w:rsidRDefault="006B6CC6">
      <w:pPr>
        <w:pStyle w:val="Nincstrkz"/>
        <w:ind w:left="708"/>
      </w:pPr>
      <w:r w:rsidRPr="009B2DE2">
        <w:t xml:space="preserve">víztérkód: </w:t>
      </w:r>
      <w:r w:rsidRPr="009B2DE2">
        <w:rPr>
          <w:b/>
          <w:bCs/>
        </w:rPr>
        <w:t>08-233-1-1</w:t>
      </w:r>
      <w:r w:rsidRPr="009B2DE2">
        <w:t xml:space="preserve"> (régi víztérkód: 000473)</w:t>
      </w:r>
    </w:p>
    <w:p w:rsidR="006B6CC6" w:rsidRPr="009B2DE2" w:rsidRDefault="006B6CC6">
      <w:pPr>
        <w:pStyle w:val="Nincstrkz"/>
        <w:ind w:left="708"/>
      </w:pPr>
      <w:proofErr w:type="gramStart"/>
      <w:r w:rsidRPr="009B2DE2">
        <w:t>területe</w:t>
      </w:r>
      <w:proofErr w:type="gramEnd"/>
      <w:r w:rsidRPr="009B2DE2">
        <w:t xml:space="preserve">: </w:t>
      </w:r>
      <w:r w:rsidRPr="009B2DE2">
        <w:rPr>
          <w:b/>
          <w:bCs/>
        </w:rPr>
        <w:t>0,4 ha</w:t>
      </w:r>
      <w:r w:rsidRPr="009B2DE2">
        <w:t xml:space="preserve"> (2,9 km)</w:t>
      </w:r>
    </w:p>
    <w:p w:rsidR="006B6CC6" w:rsidRPr="009B2DE2" w:rsidRDefault="006B6CC6">
      <w:pPr>
        <w:pStyle w:val="Nincstrkz"/>
        <w:ind w:left="708"/>
      </w:pPr>
      <w:proofErr w:type="gramStart"/>
      <w:r w:rsidRPr="009B2DE2">
        <w:t>elhelyezkedés</w:t>
      </w:r>
      <w:proofErr w:type="gramEnd"/>
      <w:r w:rsidRPr="009B2DE2">
        <w:t>, határai: Dunaszegi csatorna</w:t>
      </w:r>
    </w:p>
    <w:p w:rsidR="006B6CC6" w:rsidRPr="009B2DE2" w:rsidRDefault="006B6CC6">
      <w:pPr>
        <w:pStyle w:val="Nincstrkz"/>
        <w:ind w:left="708"/>
      </w:pPr>
      <w:proofErr w:type="gramStart"/>
      <w:r w:rsidRPr="009B2DE2">
        <w:t>jellege</w:t>
      </w:r>
      <w:proofErr w:type="gramEnd"/>
      <w:r w:rsidRPr="009B2DE2">
        <w:t>: csatorna</w:t>
      </w:r>
    </w:p>
    <w:p w:rsidR="006B6CC6" w:rsidRPr="009B2DE2" w:rsidRDefault="003A3CA7">
      <w:pPr>
        <w:pStyle w:val="Nincstrkz"/>
        <w:ind w:left="708"/>
      </w:pPr>
      <w:proofErr w:type="gramStart"/>
      <w:r w:rsidRPr="009B2DE2">
        <w:t>helyrajzi</w:t>
      </w:r>
      <w:proofErr w:type="gramEnd"/>
      <w:r w:rsidRPr="009B2DE2">
        <w:t xml:space="preserve"> száma:</w:t>
      </w:r>
      <w:r w:rsidR="006B6CC6" w:rsidRPr="009B2DE2">
        <w:t xml:space="preserve"> Győrújfalu 02/2, Győr 0412/3</w:t>
      </w:r>
    </w:p>
    <w:p w:rsidR="006B6CC6" w:rsidRPr="009B2DE2" w:rsidRDefault="006B6CC6">
      <w:pPr>
        <w:pStyle w:val="Nincstrkz"/>
        <w:ind w:left="708"/>
      </w:pPr>
      <w:proofErr w:type="gramStart"/>
      <w:r w:rsidRPr="009B2DE2">
        <w:t>haszonbérleti</w:t>
      </w:r>
      <w:proofErr w:type="gramEnd"/>
      <w:r w:rsidRPr="009B2DE2">
        <w:t xml:space="preserve"> díj: 10.000 Ft</w:t>
      </w:r>
    </w:p>
    <w:p w:rsidR="006B6CC6" w:rsidRPr="009B2DE2" w:rsidRDefault="006B6CC6">
      <w:pPr>
        <w:pStyle w:val="Nincstrkz"/>
        <w:ind w:left="708"/>
      </w:pPr>
    </w:p>
    <w:p w:rsidR="006B6CC6" w:rsidRPr="009B2DE2" w:rsidRDefault="006B6CC6">
      <w:pPr>
        <w:pStyle w:val="Nincstrkz"/>
        <w:ind w:left="708"/>
      </w:pPr>
      <w:proofErr w:type="gramStart"/>
      <w:r w:rsidRPr="009B2DE2">
        <w:t>neve</w:t>
      </w:r>
      <w:proofErr w:type="gramEnd"/>
      <w:r w:rsidRPr="009B2DE2">
        <w:t xml:space="preserve">: </w:t>
      </w:r>
      <w:proofErr w:type="spellStart"/>
      <w:r w:rsidRPr="009B2DE2">
        <w:rPr>
          <w:b/>
          <w:bCs/>
        </w:rPr>
        <w:t>Véneki</w:t>
      </w:r>
      <w:proofErr w:type="spellEnd"/>
      <w:r w:rsidRPr="009B2DE2">
        <w:rPr>
          <w:b/>
          <w:bCs/>
        </w:rPr>
        <w:t xml:space="preserve"> I.sz. csatorna</w:t>
      </w:r>
      <w:r w:rsidR="003A3CA7" w:rsidRPr="009B2DE2">
        <w:rPr>
          <w:b/>
          <w:bCs/>
        </w:rPr>
        <w:t xml:space="preserve">, </w:t>
      </w:r>
    </w:p>
    <w:p w:rsidR="006B6CC6" w:rsidRPr="009B2DE2" w:rsidRDefault="006B6CC6">
      <w:pPr>
        <w:pStyle w:val="Nincstrkz"/>
        <w:ind w:left="708"/>
      </w:pPr>
      <w:r w:rsidRPr="009B2DE2">
        <w:t xml:space="preserve">víztérkód: </w:t>
      </w:r>
      <w:r w:rsidRPr="009B2DE2">
        <w:rPr>
          <w:b/>
          <w:bCs/>
        </w:rPr>
        <w:t>08-239-1-1</w:t>
      </w:r>
      <w:r w:rsidRPr="009B2DE2">
        <w:t xml:space="preserve"> (régi víztérkód: 000495)</w:t>
      </w:r>
    </w:p>
    <w:p w:rsidR="006B6CC6" w:rsidRPr="009B2DE2" w:rsidRDefault="006B6CC6">
      <w:pPr>
        <w:pStyle w:val="Nincstrkz"/>
        <w:ind w:left="708"/>
      </w:pPr>
      <w:proofErr w:type="gramStart"/>
      <w:r w:rsidRPr="009B2DE2">
        <w:t>területe</w:t>
      </w:r>
      <w:proofErr w:type="gramEnd"/>
      <w:r w:rsidRPr="009B2DE2">
        <w:t xml:space="preserve">: </w:t>
      </w:r>
      <w:r w:rsidRPr="009B2DE2">
        <w:rPr>
          <w:b/>
          <w:bCs/>
        </w:rPr>
        <w:t>0,2 ha</w:t>
      </w:r>
      <w:r w:rsidRPr="009B2DE2">
        <w:t xml:space="preserve"> (1,7 km)</w:t>
      </w:r>
    </w:p>
    <w:p w:rsidR="006B6CC6" w:rsidRPr="009B2DE2" w:rsidRDefault="006B6CC6">
      <w:pPr>
        <w:pStyle w:val="Nincstrkz"/>
        <w:ind w:left="708"/>
        <w:jc w:val="both"/>
      </w:pPr>
      <w:proofErr w:type="gramStart"/>
      <w:r w:rsidRPr="009B2DE2">
        <w:t>elhelyezkedés</w:t>
      </w:r>
      <w:proofErr w:type="gramEnd"/>
      <w:r w:rsidRPr="009B2DE2">
        <w:t xml:space="preserve">, határai: </w:t>
      </w:r>
      <w:r w:rsidR="003A3CA7" w:rsidRPr="009B2DE2">
        <w:t xml:space="preserve">Ásványi szivattyútelep tápcsatornája, </w:t>
      </w:r>
      <w:r w:rsidRPr="009B2DE2">
        <w:t xml:space="preserve">Bagaméri csatornák, </w:t>
      </w:r>
      <w:proofErr w:type="spellStart"/>
      <w:r w:rsidRPr="009B2DE2">
        <w:t>Patkányosi</w:t>
      </w:r>
      <w:proofErr w:type="spellEnd"/>
      <w:r w:rsidRPr="009B2DE2">
        <w:t xml:space="preserve"> tápcsatorna, </w:t>
      </w:r>
      <w:proofErr w:type="spellStart"/>
      <w:r w:rsidRPr="009B2DE2">
        <w:t>Patkányosi</w:t>
      </w:r>
      <w:proofErr w:type="spellEnd"/>
      <w:r w:rsidRPr="009B2DE2">
        <w:t xml:space="preserve"> többcélú csatorna, Nagybajcs-Szarkaági </w:t>
      </w:r>
      <w:proofErr w:type="spellStart"/>
      <w:r w:rsidRPr="009B2DE2">
        <w:t>főcsatorna</w:t>
      </w:r>
      <w:proofErr w:type="spellEnd"/>
      <w:r w:rsidRPr="009B2DE2">
        <w:t xml:space="preserve"> mellékágaival, </w:t>
      </w:r>
      <w:proofErr w:type="spellStart"/>
      <w:r w:rsidRPr="009B2DE2">
        <w:t>Véneki</w:t>
      </w:r>
      <w:proofErr w:type="spellEnd"/>
      <w:r w:rsidRPr="009B2DE2">
        <w:t xml:space="preserve"> </w:t>
      </w:r>
      <w:proofErr w:type="spellStart"/>
      <w:r w:rsidRPr="009B2DE2">
        <w:t>főcsatorna</w:t>
      </w:r>
      <w:proofErr w:type="spellEnd"/>
      <w:r w:rsidRPr="009B2DE2">
        <w:t xml:space="preserve"> mellékágaival</w:t>
      </w:r>
    </w:p>
    <w:p w:rsidR="006B6CC6" w:rsidRPr="009B2DE2" w:rsidRDefault="006B6CC6">
      <w:pPr>
        <w:pStyle w:val="Nincstrkz"/>
        <w:ind w:left="708"/>
      </w:pPr>
      <w:proofErr w:type="gramStart"/>
      <w:r w:rsidRPr="009B2DE2">
        <w:t>jellege</w:t>
      </w:r>
      <w:proofErr w:type="gramEnd"/>
      <w:r w:rsidRPr="009B2DE2">
        <w:t>: csatorna</w:t>
      </w:r>
    </w:p>
    <w:p w:rsidR="006B6CC6" w:rsidRPr="009B2DE2" w:rsidRDefault="003A3CA7">
      <w:pPr>
        <w:pStyle w:val="Nincstrkz"/>
        <w:ind w:left="708"/>
      </w:pPr>
      <w:proofErr w:type="gramStart"/>
      <w:r w:rsidRPr="009B2DE2">
        <w:t>helyrajzi</w:t>
      </w:r>
      <w:proofErr w:type="gramEnd"/>
      <w:r w:rsidRPr="009B2DE2">
        <w:t xml:space="preserve"> száma: </w:t>
      </w:r>
      <w:r w:rsidR="006B6CC6" w:rsidRPr="009B2DE2">
        <w:t>Vének 08/3, 09, 048, 055, Kisbajcs 084</w:t>
      </w:r>
    </w:p>
    <w:p w:rsidR="006B6CC6" w:rsidRPr="009B2DE2" w:rsidRDefault="006B6CC6">
      <w:pPr>
        <w:pStyle w:val="Nincstrkz"/>
        <w:ind w:left="708"/>
      </w:pPr>
      <w:proofErr w:type="gramStart"/>
      <w:r w:rsidRPr="009B2DE2">
        <w:t>haszonbérleti</w:t>
      </w:r>
      <w:proofErr w:type="gramEnd"/>
      <w:r w:rsidRPr="009B2DE2">
        <w:t xml:space="preserve"> díj: 10.000 Ft</w:t>
      </w:r>
    </w:p>
    <w:p w:rsidR="006B6CC6" w:rsidRPr="009B2DE2" w:rsidRDefault="006B6CC6">
      <w:pPr>
        <w:pStyle w:val="Nincstrkz"/>
        <w:ind w:left="708"/>
      </w:pPr>
    </w:p>
    <w:p w:rsidR="006B6CC6" w:rsidRPr="009B2DE2" w:rsidRDefault="006B6CC6">
      <w:pPr>
        <w:pStyle w:val="Nincstrkz"/>
        <w:ind w:left="708"/>
      </w:pPr>
      <w:proofErr w:type="gramStart"/>
      <w:r w:rsidRPr="009B2DE2">
        <w:t>neve</w:t>
      </w:r>
      <w:proofErr w:type="gramEnd"/>
      <w:r w:rsidRPr="009B2DE2">
        <w:t xml:space="preserve">: </w:t>
      </w:r>
      <w:r w:rsidRPr="009B2DE2">
        <w:rPr>
          <w:b/>
          <w:bCs/>
        </w:rPr>
        <w:t>Gombócos-Bár-Duna összekötő</w:t>
      </w:r>
    </w:p>
    <w:p w:rsidR="006B6CC6" w:rsidRPr="009B2DE2" w:rsidRDefault="006B6CC6">
      <w:pPr>
        <w:pStyle w:val="Nincstrkz"/>
        <w:ind w:left="708"/>
      </w:pPr>
      <w:r w:rsidRPr="009B2DE2">
        <w:t xml:space="preserve">víztérkód: </w:t>
      </w:r>
      <w:r w:rsidRPr="009B2DE2">
        <w:rPr>
          <w:b/>
          <w:bCs/>
        </w:rPr>
        <w:t>08-249-1-1</w:t>
      </w:r>
      <w:r w:rsidRPr="009B2DE2">
        <w:t xml:space="preserve"> (régi víztérkód: 000480)</w:t>
      </w:r>
    </w:p>
    <w:p w:rsidR="006B6CC6" w:rsidRPr="009B2DE2" w:rsidRDefault="006B6CC6">
      <w:pPr>
        <w:pStyle w:val="Nincstrkz"/>
        <w:ind w:left="708"/>
      </w:pPr>
      <w:proofErr w:type="gramStart"/>
      <w:r w:rsidRPr="009B2DE2">
        <w:t>területe</w:t>
      </w:r>
      <w:proofErr w:type="gramEnd"/>
      <w:r w:rsidRPr="009B2DE2">
        <w:t xml:space="preserve">: </w:t>
      </w:r>
      <w:r w:rsidRPr="009B2DE2">
        <w:rPr>
          <w:b/>
          <w:bCs/>
        </w:rPr>
        <w:t>8,0 ha</w:t>
      </w:r>
      <w:r w:rsidRPr="009B2DE2">
        <w:t xml:space="preserve"> </w:t>
      </w:r>
    </w:p>
    <w:p w:rsidR="006B6CC6" w:rsidRPr="009B2DE2" w:rsidRDefault="006B6CC6">
      <w:pPr>
        <w:pStyle w:val="Nincstrkz"/>
        <w:ind w:left="708"/>
      </w:pPr>
      <w:proofErr w:type="gramStart"/>
      <w:r w:rsidRPr="009B2DE2">
        <w:t>elhelyezkedés</w:t>
      </w:r>
      <w:proofErr w:type="gramEnd"/>
      <w:r w:rsidRPr="009B2DE2">
        <w:t xml:space="preserve">, határai: </w:t>
      </w:r>
      <w:proofErr w:type="spellStart"/>
      <w:r w:rsidRPr="009B2DE2">
        <w:t>Szemerei</w:t>
      </w:r>
      <w:proofErr w:type="spellEnd"/>
      <w:r w:rsidRPr="009B2DE2">
        <w:t xml:space="preserve"> lapos, Bokrosi csatorna</w:t>
      </w:r>
    </w:p>
    <w:p w:rsidR="006B6CC6" w:rsidRPr="009B2DE2" w:rsidRDefault="006B6CC6">
      <w:pPr>
        <w:pStyle w:val="Nincstrkz"/>
        <w:ind w:left="708"/>
      </w:pPr>
      <w:proofErr w:type="gramStart"/>
      <w:r w:rsidRPr="009B2DE2">
        <w:t>jellege</w:t>
      </w:r>
      <w:proofErr w:type="gramEnd"/>
      <w:r w:rsidRPr="009B2DE2">
        <w:t>: csatorna</w:t>
      </w:r>
    </w:p>
    <w:p w:rsidR="006B6CC6" w:rsidRPr="009B2DE2" w:rsidRDefault="003A3CA7">
      <w:pPr>
        <w:pStyle w:val="Nincstrkz"/>
        <w:ind w:left="708"/>
      </w:pPr>
      <w:proofErr w:type="gramStart"/>
      <w:r w:rsidRPr="009B2DE2">
        <w:t>helyrajzi</w:t>
      </w:r>
      <w:proofErr w:type="gramEnd"/>
      <w:r w:rsidRPr="009B2DE2">
        <w:t xml:space="preserve"> száma:</w:t>
      </w:r>
      <w:r w:rsidR="006B6CC6" w:rsidRPr="009B2DE2">
        <w:t xml:space="preserve"> 043/10, Lipót 064/1, 065/1, 058/1, 060/02, 010/22, 0121/15, 0127, 0133/3, 0156/2, Ásványráró 0288/4, 0268, 0272/7, 0278</w:t>
      </w:r>
    </w:p>
    <w:p w:rsidR="006B6CC6" w:rsidRPr="009B2DE2" w:rsidRDefault="006B6CC6">
      <w:pPr>
        <w:pStyle w:val="Nincstrkz"/>
        <w:ind w:left="708"/>
      </w:pPr>
      <w:proofErr w:type="gramStart"/>
      <w:r w:rsidRPr="009B2DE2">
        <w:t>haszonbérleti</w:t>
      </w:r>
      <w:proofErr w:type="gramEnd"/>
      <w:r w:rsidRPr="009B2DE2">
        <w:t xml:space="preserve"> díj: 10.000 Ft</w:t>
      </w:r>
    </w:p>
    <w:p w:rsidR="006B6CC6" w:rsidRPr="009B2DE2" w:rsidRDefault="006B6CC6">
      <w:pPr>
        <w:pStyle w:val="Nincstrkz"/>
        <w:ind w:left="708"/>
      </w:pPr>
    </w:p>
    <w:p w:rsidR="006B6CC6" w:rsidRPr="009B2DE2" w:rsidRDefault="006B6CC6">
      <w:pPr>
        <w:pStyle w:val="Nincstrkz"/>
        <w:ind w:left="708"/>
      </w:pPr>
      <w:proofErr w:type="gramStart"/>
      <w:r w:rsidRPr="009B2DE2">
        <w:t>neve</w:t>
      </w:r>
      <w:proofErr w:type="gramEnd"/>
      <w:r w:rsidRPr="009B2DE2">
        <w:t xml:space="preserve">: </w:t>
      </w:r>
      <w:r w:rsidRPr="009B2DE2">
        <w:rPr>
          <w:b/>
          <w:bCs/>
        </w:rPr>
        <w:t>Hédervár-</w:t>
      </w:r>
      <w:proofErr w:type="spellStart"/>
      <w:r w:rsidRPr="009B2DE2">
        <w:rPr>
          <w:b/>
          <w:bCs/>
        </w:rPr>
        <w:t>Darnói</w:t>
      </w:r>
      <w:proofErr w:type="spellEnd"/>
      <w:r w:rsidRPr="009B2DE2">
        <w:rPr>
          <w:b/>
          <w:bCs/>
        </w:rPr>
        <w:t xml:space="preserve"> csatorna</w:t>
      </w:r>
    </w:p>
    <w:p w:rsidR="006B6CC6" w:rsidRPr="009B2DE2" w:rsidRDefault="006B6CC6">
      <w:pPr>
        <w:pStyle w:val="Nincstrkz"/>
        <w:ind w:left="708"/>
      </w:pPr>
      <w:r w:rsidRPr="009B2DE2">
        <w:t xml:space="preserve">víztérkód: </w:t>
      </w:r>
      <w:r w:rsidRPr="009B2DE2">
        <w:rPr>
          <w:b/>
          <w:bCs/>
        </w:rPr>
        <w:t>08-064-1-1</w:t>
      </w:r>
      <w:r w:rsidRPr="009B2DE2">
        <w:t xml:space="preserve"> (régi víztérkód: 000480)</w:t>
      </w:r>
    </w:p>
    <w:p w:rsidR="006B6CC6" w:rsidRPr="009B2DE2" w:rsidRDefault="006B6CC6">
      <w:pPr>
        <w:pStyle w:val="Nincstrkz"/>
        <w:ind w:left="708"/>
      </w:pPr>
      <w:proofErr w:type="gramStart"/>
      <w:r w:rsidRPr="009B2DE2">
        <w:t>területe</w:t>
      </w:r>
      <w:proofErr w:type="gramEnd"/>
      <w:r w:rsidRPr="009B2DE2">
        <w:t xml:space="preserve">: </w:t>
      </w:r>
      <w:r w:rsidRPr="009B2DE2">
        <w:rPr>
          <w:b/>
          <w:bCs/>
        </w:rPr>
        <w:t>2,6 ha</w:t>
      </w:r>
      <w:r w:rsidRPr="009B2DE2">
        <w:t xml:space="preserve"> (8,8 km)</w:t>
      </w:r>
    </w:p>
    <w:p w:rsidR="006B6CC6" w:rsidRPr="009B2DE2" w:rsidRDefault="006B6CC6">
      <w:pPr>
        <w:pStyle w:val="Nincstrkz"/>
        <w:ind w:left="708"/>
      </w:pPr>
      <w:proofErr w:type="gramStart"/>
      <w:r w:rsidRPr="009B2DE2">
        <w:t>jellege</w:t>
      </w:r>
      <w:proofErr w:type="gramEnd"/>
      <w:r w:rsidRPr="009B2DE2">
        <w:t>: csatorna</w:t>
      </w:r>
    </w:p>
    <w:p w:rsidR="006B6CC6" w:rsidRPr="009B2DE2" w:rsidRDefault="003A3CA7">
      <w:pPr>
        <w:pStyle w:val="Nincstrkz"/>
        <w:ind w:left="708"/>
        <w:jc w:val="both"/>
      </w:pPr>
      <w:proofErr w:type="gramStart"/>
      <w:r w:rsidRPr="009B2DE2">
        <w:t>helyrajzi</w:t>
      </w:r>
      <w:proofErr w:type="gramEnd"/>
      <w:r w:rsidRPr="009B2DE2">
        <w:t xml:space="preserve"> száma: </w:t>
      </w:r>
      <w:r w:rsidR="006B6CC6" w:rsidRPr="009B2DE2">
        <w:t>Darnózseli 029/30, 030/3, 012/64, 0168/18, 0168/16, 04/3, 0160/16, 0160/27, 0434/4, 043/5, Hédervár 041/2, 044/2</w:t>
      </w:r>
    </w:p>
    <w:p w:rsidR="006B6CC6" w:rsidRPr="009B2DE2" w:rsidRDefault="006B6CC6">
      <w:pPr>
        <w:pStyle w:val="Nincstrkz"/>
        <w:ind w:left="708"/>
      </w:pPr>
      <w:proofErr w:type="gramStart"/>
      <w:r w:rsidRPr="009B2DE2">
        <w:t>haszonbérleti</w:t>
      </w:r>
      <w:proofErr w:type="gramEnd"/>
      <w:r w:rsidRPr="009B2DE2">
        <w:t xml:space="preserve"> díj: 10.000 Ft</w:t>
      </w:r>
    </w:p>
    <w:p w:rsidR="006B6CC6" w:rsidRPr="009B2DE2" w:rsidRDefault="006B6CC6">
      <w:pPr>
        <w:pStyle w:val="Nincstrkz"/>
        <w:ind w:left="708"/>
      </w:pPr>
    </w:p>
    <w:p w:rsidR="006B6CC6" w:rsidRPr="009B2DE2" w:rsidRDefault="006B6CC6">
      <w:pPr>
        <w:spacing w:line="240" w:lineRule="auto"/>
        <w:ind w:left="360"/>
        <w:jc w:val="both"/>
      </w:pPr>
      <w:r w:rsidRPr="009B2DE2">
        <w:t xml:space="preserve">A Duna kisalföldi hordalékkúpjának palástján, a finomabb szemcseméretű allúviumon, a hordalékkúp gerincétől a peremén kanyargó </w:t>
      </w:r>
      <w:proofErr w:type="spellStart"/>
      <w:r w:rsidRPr="009B2DE2">
        <w:t>fattyúág</w:t>
      </w:r>
      <w:proofErr w:type="spellEnd"/>
      <w:r w:rsidRPr="009B2DE2">
        <w:t xml:space="preserve"> (Mosoni-Duna) felé haladó, lassan vándorló, </w:t>
      </w:r>
      <w:proofErr w:type="spellStart"/>
      <w:r w:rsidRPr="009B2DE2">
        <w:t>meanderező</w:t>
      </w:r>
      <w:proofErr w:type="spellEnd"/>
      <w:r w:rsidRPr="009B2DE2">
        <w:t xml:space="preserve"> mellékágak alakultak ki.  A mellékágak kanyarulatainak fokozatos lefűződésével kialakuló morotvákban az ökológiai szukcesszió folyamata a vizes élőhelyek átalakulásával, és végül erdősüléssel zárult. A 19. század végén megkezdett átfogó nagyvízi folyószabályozások során a jobboldali árvízvédelmi töltés a korábban rendszeresen elöntött szigetközi ártér mintegy 80%-át ármentesítette. A kiterjedt műszaki beavatkozás következtében a szigetközi vízrendszer mentett oldali vízterei tartósan </w:t>
      </w:r>
      <w:proofErr w:type="spellStart"/>
      <w:r w:rsidRPr="009B2DE2">
        <w:t>elszigetelődtek</w:t>
      </w:r>
      <w:proofErr w:type="spellEnd"/>
      <w:r w:rsidRPr="009B2DE2">
        <w:t>, a vízfelszín kiterjedése a talajvíz szintjétől függően változott elsősorban. A bősi vízlépcső üzembehelyezését követő két évtizedben épült ki a mentett oldali holtágak és csatornák folyamatos felszíni vízellátását biztosító vízpótlórendszer több lépésben. A viszonylag kiegyensúlyozott vízellátás a horgászati lehetőségek szempontjából kedvező körülményeket hozott létre.</w:t>
      </w:r>
    </w:p>
    <w:p w:rsidR="006B6CC6" w:rsidRPr="009B2DE2" w:rsidRDefault="006B6CC6">
      <w:pPr>
        <w:pStyle w:val="Listaszerbekezds"/>
        <w:numPr>
          <w:ilvl w:val="0"/>
          <w:numId w:val="1"/>
        </w:numPr>
        <w:rPr>
          <w:b/>
          <w:bCs/>
        </w:rPr>
      </w:pPr>
      <w:r w:rsidRPr="009B2DE2">
        <w:rPr>
          <w:b/>
          <w:bCs/>
        </w:rPr>
        <w:t>Halgazdálkodásra jogosult adatai:</w:t>
      </w:r>
    </w:p>
    <w:p w:rsidR="006B6CC6" w:rsidRPr="009B2DE2" w:rsidRDefault="006B6CC6">
      <w:pPr>
        <w:pStyle w:val="Nincstrkz"/>
        <w:spacing w:line="276" w:lineRule="auto"/>
        <w:ind w:left="360"/>
      </w:pPr>
      <w:proofErr w:type="gramStart"/>
      <w:r w:rsidRPr="009B2DE2">
        <w:t>név</w:t>
      </w:r>
      <w:proofErr w:type="gramEnd"/>
      <w:r w:rsidRPr="009B2DE2">
        <w:t>: Sporthorgász Egyesületek Győr-Moson-Sopron megyei Szövetsége</w:t>
      </w:r>
    </w:p>
    <w:p w:rsidR="006B6CC6" w:rsidRPr="009B2DE2" w:rsidRDefault="006B6CC6">
      <w:pPr>
        <w:pStyle w:val="Nincstrkz"/>
        <w:spacing w:line="276" w:lineRule="auto"/>
        <w:ind w:left="360"/>
      </w:pPr>
      <w:proofErr w:type="gramStart"/>
      <w:r w:rsidRPr="009B2DE2">
        <w:t>székhely</w:t>
      </w:r>
      <w:proofErr w:type="gramEnd"/>
      <w:r w:rsidRPr="009B2DE2">
        <w:t>: 9021 Győr, Bajcsy-</w:t>
      </w:r>
      <w:proofErr w:type="spellStart"/>
      <w:r w:rsidRPr="009B2DE2">
        <w:t>Zs</w:t>
      </w:r>
      <w:proofErr w:type="spellEnd"/>
      <w:r w:rsidRPr="009B2DE2">
        <w:t>. u. 13.</w:t>
      </w:r>
    </w:p>
    <w:p w:rsidR="006B6CC6" w:rsidRPr="009B2DE2" w:rsidRDefault="006B6CC6">
      <w:pPr>
        <w:pStyle w:val="Nincstrkz"/>
        <w:spacing w:line="276" w:lineRule="auto"/>
        <w:ind w:left="360"/>
      </w:pPr>
      <w:proofErr w:type="gramStart"/>
      <w:r w:rsidRPr="009B2DE2">
        <w:t>nyilvántartási</w:t>
      </w:r>
      <w:proofErr w:type="gramEnd"/>
      <w:r w:rsidRPr="009B2DE2">
        <w:t xml:space="preserve"> száma: 08-02-0001193</w:t>
      </w:r>
    </w:p>
    <w:p w:rsidR="006B6CC6" w:rsidRPr="00636AB9" w:rsidRDefault="006B6CC6">
      <w:pPr>
        <w:pStyle w:val="Nincstrkz"/>
        <w:spacing w:line="276" w:lineRule="auto"/>
        <w:ind w:left="360"/>
        <w:rPr>
          <w:color w:val="000000" w:themeColor="text1"/>
        </w:rPr>
      </w:pPr>
      <w:proofErr w:type="gramStart"/>
      <w:r w:rsidRPr="00636AB9">
        <w:rPr>
          <w:color w:val="000000" w:themeColor="text1"/>
        </w:rPr>
        <w:t>képviseli</w:t>
      </w:r>
      <w:proofErr w:type="gramEnd"/>
      <w:r w:rsidRPr="00636AB9">
        <w:rPr>
          <w:color w:val="000000" w:themeColor="text1"/>
        </w:rPr>
        <w:t xml:space="preserve">: </w:t>
      </w:r>
      <w:proofErr w:type="spellStart"/>
      <w:r w:rsidR="00C514B2" w:rsidRPr="00636AB9">
        <w:rPr>
          <w:color w:val="000000" w:themeColor="text1"/>
        </w:rPr>
        <w:t>Ivancsóné</w:t>
      </w:r>
      <w:proofErr w:type="spellEnd"/>
      <w:r w:rsidR="00C514B2" w:rsidRPr="00636AB9">
        <w:rPr>
          <w:color w:val="000000" w:themeColor="text1"/>
        </w:rPr>
        <w:t xml:space="preserve"> Dr Horváth Zsuzsanna, </w:t>
      </w:r>
      <w:r w:rsidRPr="00636AB9">
        <w:rPr>
          <w:color w:val="000000" w:themeColor="text1"/>
        </w:rPr>
        <w:t>ügyvezető elnök</w:t>
      </w:r>
    </w:p>
    <w:p w:rsidR="006B6CC6" w:rsidRPr="009B2DE2" w:rsidRDefault="006B6CC6">
      <w:pPr>
        <w:pStyle w:val="Nincstrkz"/>
        <w:spacing w:line="276" w:lineRule="auto"/>
        <w:ind w:left="360"/>
      </w:pPr>
    </w:p>
    <w:p w:rsidR="006B6CC6" w:rsidRPr="009B2DE2" w:rsidRDefault="006B6CC6">
      <w:pPr>
        <w:pStyle w:val="Listaszerbekezds"/>
        <w:numPr>
          <w:ilvl w:val="0"/>
          <w:numId w:val="1"/>
        </w:numPr>
        <w:rPr>
          <w:b/>
          <w:bCs/>
        </w:rPr>
      </w:pPr>
      <w:r w:rsidRPr="009B2DE2">
        <w:rPr>
          <w:b/>
          <w:bCs/>
        </w:rPr>
        <w:t>A halgazdálkodással összefüggő célok:</w:t>
      </w:r>
    </w:p>
    <w:p w:rsidR="006B6CC6" w:rsidRPr="009B2DE2" w:rsidRDefault="006B6CC6">
      <w:pPr>
        <w:pStyle w:val="Nincstrkz"/>
        <w:ind w:left="360"/>
        <w:rPr>
          <w:b/>
          <w:bCs/>
          <w:i/>
          <w:iCs/>
        </w:rPr>
      </w:pPr>
      <w:r w:rsidRPr="009B2DE2">
        <w:rPr>
          <w:b/>
          <w:bCs/>
          <w:i/>
          <w:iCs/>
        </w:rPr>
        <w:t>Elsődleges cél:</w:t>
      </w:r>
    </w:p>
    <w:p w:rsidR="006B6CC6" w:rsidRPr="009B2DE2" w:rsidRDefault="006B6CC6">
      <w:pPr>
        <w:pStyle w:val="Nincstrkz"/>
        <w:numPr>
          <w:ilvl w:val="0"/>
          <w:numId w:val="9"/>
        </w:numPr>
        <w:ind w:left="697" w:hanging="357"/>
        <w:jc w:val="both"/>
      </w:pPr>
      <w:r w:rsidRPr="009B2DE2">
        <w:t xml:space="preserve">A </w:t>
      </w:r>
      <w:r w:rsidRPr="009B2DE2">
        <w:rPr>
          <w:i/>
          <w:iCs/>
        </w:rPr>
        <w:t>Szigetköz mentett oldali vízrendszerében kialakult élőhelyek</w:t>
      </w:r>
      <w:r w:rsidRPr="009B2DE2">
        <w:t xml:space="preserve"> adottságainak megfelelő őshonos halállomány védelme és fenntartható hasznosítása, a természetes élővilág biológiai sokféleségének (</w:t>
      </w:r>
      <w:proofErr w:type="spellStart"/>
      <w:r w:rsidRPr="009B2DE2">
        <w:t>biodiverzitás</w:t>
      </w:r>
      <w:proofErr w:type="spellEnd"/>
      <w:r w:rsidRPr="009B2DE2">
        <w:t xml:space="preserve">) megőrzése mellett. </w:t>
      </w:r>
    </w:p>
    <w:p w:rsidR="006B6CC6" w:rsidRPr="009B2DE2" w:rsidRDefault="006B6CC6">
      <w:pPr>
        <w:pStyle w:val="Nincstrkz"/>
        <w:jc w:val="both"/>
      </w:pPr>
    </w:p>
    <w:p w:rsidR="006B6CC6" w:rsidRPr="009B2DE2" w:rsidRDefault="006B6CC6">
      <w:pPr>
        <w:pStyle w:val="Nincstrkz"/>
        <w:ind w:left="360"/>
        <w:rPr>
          <w:b/>
          <w:bCs/>
          <w:i/>
          <w:iCs/>
        </w:rPr>
      </w:pPr>
      <w:r w:rsidRPr="009B2DE2">
        <w:rPr>
          <w:b/>
          <w:bCs/>
          <w:i/>
          <w:iCs/>
        </w:rPr>
        <w:t>További célok:</w:t>
      </w:r>
    </w:p>
    <w:p w:rsidR="006B6CC6" w:rsidRPr="009B2DE2" w:rsidRDefault="006B6CC6">
      <w:pPr>
        <w:pStyle w:val="Nincstrkz"/>
        <w:numPr>
          <w:ilvl w:val="0"/>
          <w:numId w:val="9"/>
        </w:numPr>
        <w:ind w:left="697" w:hanging="357"/>
        <w:jc w:val="both"/>
      </w:pPr>
      <w:r w:rsidRPr="009B2DE2">
        <w:t xml:space="preserve">A horgászati igényeket kielégítő halfogási lehetőségek javítása a halállomány mesterséges utánpótlásával. </w:t>
      </w:r>
    </w:p>
    <w:p w:rsidR="006B6CC6" w:rsidRPr="009B2DE2" w:rsidRDefault="006B6CC6">
      <w:pPr>
        <w:pStyle w:val="Nincstrkz"/>
        <w:numPr>
          <w:ilvl w:val="0"/>
          <w:numId w:val="9"/>
        </w:numPr>
        <w:ind w:left="697" w:hanging="357"/>
        <w:jc w:val="both"/>
      </w:pPr>
      <w:r w:rsidRPr="009B2DE2">
        <w:t xml:space="preserve">A halállomány természetes utánpótlásának növelésére irányuló programjavaslat kidolgozása, különös tekintettel az élőhelyi változatosságot és </w:t>
      </w:r>
      <w:proofErr w:type="spellStart"/>
      <w:r w:rsidRPr="009B2DE2">
        <w:t>konnektivitás</w:t>
      </w:r>
      <w:proofErr w:type="spellEnd"/>
      <w:r w:rsidRPr="009B2DE2">
        <w:t xml:space="preserve"> helyreállító műszaki beavatkozások elősegítésére, valamint az ívó-, ivadéknevelő és vermelő helyek védelmére, illetve kialakítására.</w:t>
      </w:r>
    </w:p>
    <w:p w:rsidR="006B6CC6" w:rsidRPr="009B2DE2" w:rsidRDefault="006B6CC6">
      <w:pPr>
        <w:pStyle w:val="Nincstrkz"/>
        <w:numPr>
          <w:ilvl w:val="0"/>
          <w:numId w:val="9"/>
        </w:numPr>
        <w:ind w:left="697" w:hanging="357"/>
        <w:jc w:val="both"/>
      </w:pPr>
      <w:r w:rsidRPr="009B2DE2">
        <w:t xml:space="preserve">A horgászok természetben eltöltött szabadidős- és sporttevékenységeinek támogatása, a szervezett horgászturizmus </w:t>
      </w:r>
      <w:proofErr w:type="spellStart"/>
      <w:r w:rsidRPr="009B2DE2">
        <w:t>továbbfejlesztésével</w:t>
      </w:r>
      <w:proofErr w:type="spellEnd"/>
      <w:r w:rsidRPr="009B2DE2">
        <w:t xml:space="preserve"> és a kulturált pihenés feltételeinek kialakításával.</w:t>
      </w:r>
    </w:p>
    <w:p w:rsidR="006B6CC6" w:rsidRPr="009B2DE2" w:rsidRDefault="006B6CC6">
      <w:pPr>
        <w:pStyle w:val="Nincstrkz"/>
        <w:numPr>
          <w:ilvl w:val="0"/>
          <w:numId w:val="9"/>
        </w:numPr>
        <w:ind w:left="697" w:hanging="357"/>
        <w:jc w:val="both"/>
      </w:pPr>
      <w:r w:rsidRPr="009B2DE2">
        <w:t>A horgászok érdekeinek hatékony képviselete szakmai rendezvényeken, egyeztetéseken (pl. szigetközi vízpótlás, vizes élőhelyek helyreállítása stb.) és egyéb fórumokon.</w:t>
      </w:r>
    </w:p>
    <w:p w:rsidR="006B6CC6" w:rsidRPr="009B2DE2" w:rsidRDefault="006B6CC6">
      <w:pPr>
        <w:pStyle w:val="Nincstrkz"/>
        <w:numPr>
          <w:ilvl w:val="0"/>
          <w:numId w:val="9"/>
        </w:numPr>
        <w:ind w:left="697" w:hanging="357"/>
        <w:jc w:val="both"/>
      </w:pPr>
      <w:r w:rsidRPr="009B2DE2">
        <w:t xml:space="preserve">A horgászat, mint </w:t>
      </w:r>
      <w:proofErr w:type="gramStart"/>
      <w:r w:rsidRPr="009B2DE2">
        <w:t>aktív</w:t>
      </w:r>
      <w:proofErr w:type="gramEnd"/>
      <w:r w:rsidRPr="009B2DE2">
        <w:t xml:space="preserve"> szabadidősport népszerűsítése, valamint a természet védelmére és szeretetére való nevelés elősegítése.</w:t>
      </w:r>
    </w:p>
    <w:p w:rsidR="006B6CC6" w:rsidRPr="009B2DE2" w:rsidRDefault="006B6CC6">
      <w:pPr>
        <w:pStyle w:val="Nincstrkz"/>
        <w:numPr>
          <w:ilvl w:val="0"/>
          <w:numId w:val="9"/>
        </w:numPr>
        <w:ind w:left="697" w:hanging="357"/>
        <w:jc w:val="both"/>
      </w:pPr>
      <w:r w:rsidRPr="009B2DE2">
        <w:t>A tudományos feladatokat ellátó intézményekkel, szervezetekkel való együttműködés kialakítása és fejlesztése, a hasznosított vízterület halállományára és a halgazdálkodási tevékenységre irányuló kutatások támogatása.</w:t>
      </w:r>
    </w:p>
    <w:p w:rsidR="006B6CC6" w:rsidRPr="009B2DE2" w:rsidRDefault="006B6CC6">
      <w:pPr>
        <w:pStyle w:val="Nincstrkz"/>
        <w:numPr>
          <w:ilvl w:val="0"/>
          <w:numId w:val="9"/>
        </w:numPr>
        <w:ind w:left="697" w:hanging="357"/>
        <w:jc w:val="both"/>
      </w:pPr>
      <w:r w:rsidRPr="009B2DE2">
        <w:t>A halgazdálkodási terv továbbfejlesztése, egyes fajok állományának célirányos növelése, a rendszeres haltelepítések tapasztalatainak, a halfogási adatsorok elemzésének, valamint a tudományos kutatások fontosabb eredményeinek értékelésével.</w:t>
      </w:r>
    </w:p>
    <w:p w:rsidR="006B6CC6" w:rsidRPr="009B2DE2" w:rsidRDefault="006B6CC6">
      <w:pPr>
        <w:pStyle w:val="Nincstrkz"/>
        <w:tabs>
          <w:tab w:val="left" w:pos="1170"/>
        </w:tabs>
        <w:jc w:val="both"/>
      </w:pPr>
      <w:r w:rsidRPr="009B2DE2">
        <w:tab/>
      </w:r>
    </w:p>
    <w:p w:rsidR="006B6CC6" w:rsidRPr="009B2DE2" w:rsidRDefault="006B6CC6">
      <w:pPr>
        <w:pStyle w:val="Listaszerbekezds"/>
        <w:numPr>
          <w:ilvl w:val="0"/>
          <w:numId w:val="1"/>
        </w:numPr>
        <w:rPr>
          <w:b/>
          <w:bCs/>
        </w:rPr>
      </w:pPr>
      <w:r w:rsidRPr="009B2DE2">
        <w:rPr>
          <w:b/>
          <w:bCs/>
        </w:rPr>
        <w:t>Alkalmazható horgászati, halászati eszközök, módszerek:</w:t>
      </w:r>
    </w:p>
    <w:p w:rsidR="006B6CC6" w:rsidRPr="009B2DE2" w:rsidRDefault="006B6CC6">
      <w:pPr>
        <w:pStyle w:val="Nincstrkz"/>
        <w:ind w:left="360"/>
        <w:jc w:val="both"/>
      </w:pPr>
      <w:r w:rsidRPr="009B2DE2">
        <w:t xml:space="preserve">A horgászat a 2013. évi CII. számú halgazdálkodásról és hal védelméről szóló törvény és rendeletei, azok módosításai, a Horgászat Országos Szabályai és a Szövetség kezelésében levő folyóvizekre jóváhagyott horgászrend, továbbá a természetvédelmi előírások szerint gyakorolható. </w:t>
      </w:r>
    </w:p>
    <w:p w:rsidR="006B6CC6" w:rsidRPr="009B2DE2" w:rsidRDefault="006B6CC6">
      <w:pPr>
        <w:pStyle w:val="Nincstrkz"/>
        <w:ind w:left="360"/>
        <w:jc w:val="both"/>
      </w:pPr>
    </w:p>
    <w:p w:rsidR="006B6CC6" w:rsidRPr="009B2DE2" w:rsidRDefault="006B6CC6">
      <w:pPr>
        <w:pStyle w:val="Nincstrkz"/>
        <w:ind w:left="360"/>
        <w:jc w:val="both"/>
      </w:pPr>
      <w:r w:rsidRPr="009B2DE2">
        <w:t>A szabadidős kisszerszámos halászatot a 2013. évi CII. számú halgazdálkodásról és hal védelméről szóló törvény és rendeletei, azok módosításai és a Szövetség kezelésében levő folyóvizekre kiadott rekreációs halászati rend, továbbá a természetvédelmi előírások betartásával lehet folytatni. A kisszerszámos halászok csak partról használt emelő hálóval (</w:t>
      </w:r>
      <w:proofErr w:type="spellStart"/>
      <w:r w:rsidRPr="009B2DE2">
        <w:t>tápli</w:t>
      </w:r>
      <w:proofErr w:type="spellEnd"/>
      <w:r w:rsidRPr="009B2DE2">
        <w:t>), vagy csónakra telepített csörlős emelő hálóval foghatnak halat. Az emelőháló maximális mérete 3X3 méter.</w:t>
      </w:r>
    </w:p>
    <w:p w:rsidR="006B6CC6" w:rsidRPr="009B2DE2" w:rsidRDefault="006B6CC6">
      <w:pPr>
        <w:pStyle w:val="Nincstrkz"/>
        <w:ind w:left="360"/>
        <w:jc w:val="both"/>
      </w:pPr>
    </w:p>
    <w:p w:rsidR="006B6CC6" w:rsidRPr="009B2DE2" w:rsidRDefault="006B6CC6">
      <w:pPr>
        <w:pStyle w:val="Nincstrkz"/>
        <w:ind w:left="360"/>
        <w:jc w:val="both"/>
      </w:pPr>
      <w:r w:rsidRPr="009B2DE2">
        <w:t>A szabadidős kisszerszámos halászati engedéllyel és horgász engedéllyel is rendelkező személy egy időben kizárólag halászati, vagy horgászati tevékenységet végezhet. Mindkét tevékenység azonos időben történő gyakorlása tilos.</w:t>
      </w:r>
    </w:p>
    <w:p w:rsidR="006B6CC6" w:rsidRPr="009B2DE2" w:rsidRDefault="006B6CC6">
      <w:pPr>
        <w:pStyle w:val="Nincstrkz"/>
        <w:ind w:left="360"/>
        <w:jc w:val="both"/>
      </w:pPr>
    </w:p>
    <w:p w:rsidR="006B6CC6" w:rsidRPr="009B2DE2" w:rsidRDefault="006B6CC6">
      <w:pPr>
        <w:pStyle w:val="Nincstrkz"/>
        <w:ind w:left="360"/>
        <w:jc w:val="both"/>
      </w:pPr>
      <w:r w:rsidRPr="009B2DE2">
        <w:t>Halmentés, szaporításhoz anyahal gyűjtése, tudományos célt szolgáló felmérések stb. esetén további halfogó eszközökkel (pl. elektromos halászgép) is végezhető halászat, az illetékes hatóságok engedélyével és a Szövetség, mint halgazdálkodásra jogosult tájékoztatásával.</w:t>
      </w:r>
    </w:p>
    <w:p w:rsidR="006B6CC6" w:rsidRPr="009B2DE2" w:rsidRDefault="006B6CC6">
      <w:pPr>
        <w:pStyle w:val="Nincstrkz"/>
        <w:tabs>
          <w:tab w:val="left" w:pos="1170"/>
        </w:tabs>
        <w:jc w:val="both"/>
        <w:rPr>
          <w:sz w:val="24"/>
          <w:szCs w:val="24"/>
        </w:rPr>
      </w:pPr>
    </w:p>
    <w:p w:rsidR="006B6CC6" w:rsidRPr="009B2DE2" w:rsidRDefault="006B6CC6">
      <w:pPr>
        <w:pStyle w:val="Listaszerbekezds"/>
        <w:numPr>
          <w:ilvl w:val="0"/>
          <w:numId w:val="1"/>
        </w:numPr>
        <w:rPr>
          <w:b/>
          <w:bCs/>
        </w:rPr>
      </w:pPr>
      <w:r w:rsidRPr="009B2DE2">
        <w:rPr>
          <w:b/>
          <w:bCs/>
        </w:rPr>
        <w:t>Évenkénti haltelepítési adatok:</w:t>
      </w:r>
    </w:p>
    <w:p w:rsidR="006B6CC6" w:rsidRPr="009B2DE2" w:rsidRDefault="006B6CC6">
      <w:pPr>
        <w:pStyle w:val="Nincstrkz"/>
        <w:ind w:left="360"/>
        <w:jc w:val="both"/>
      </w:pPr>
      <w:r w:rsidRPr="009B2DE2">
        <w:t xml:space="preserve">A </w:t>
      </w:r>
      <w:r w:rsidRPr="009B2DE2">
        <w:rPr>
          <w:b/>
          <w:bCs/>
          <w:i/>
          <w:iCs/>
        </w:rPr>
        <w:t>rendszeres haltelepítések</w:t>
      </w:r>
      <w:r w:rsidRPr="009B2DE2">
        <w:t xml:space="preserve"> a horgászati szempontból jelentősebb fajok állományainak növelésére irányulnak, az élőhelyi adottságok figyelembevételével. A korábbi évekre visszamenőleg nem </w:t>
      </w:r>
      <w:r w:rsidRPr="009B2DE2">
        <w:lastRenderedPageBreak/>
        <w:t>rendelkezik hiteles haltelepítési adatokkal a Szövetség. Az alábbi táblázatban feltüntetett mennyiségek évi 5 %-</w:t>
      </w:r>
      <w:proofErr w:type="spellStart"/>
      <w:r w:rsidRPr="009B2DE2">
        <w:t>kal</w:t>
      </w:r>
      <w:proofErr w:type="spellEnd"/>
      <w:r w:rsidRPr="009B2DE2">
        <w:t xml:space="preserve"> </w:t>
      </w:r>
      <w:proofErr w:type="spellStart"/>
      <w:r w:rsidRPr="009B2DE2">
        <w:t>növelendőek</w:t>
      </w:r>
      <w:proofErr w:type="spellEnd"/>
      <w:r w:rsidRPr="009B2DE2">
        <w:t xml:space="preserve"> a MOHOSZ-</w:t>
      </w:r>
      <w:proofErr w:type="spellStart"/>
      <w:r w:rsidRPr="009B2DE2">
        <w:t>szal</w:t>
      </w:r>
      <w:proofErr w:type="spellEnd"/>
      <w:r w:rsidRPr="009B2DE2">
        <w:t xml:space="preserve"> kötött </w:t>
      </w:r>
      <w:proofErr w:type="spellStart"/>
      <w:r w:rsidRPr="009B2DE2">
        <w:t>alhaszonbérleti</w:t>
      </w:r>
      <w:proofErr w:type="spellEnd"/>
      <w:r w:rsidRPr="009B2DE2">
        <w:t xml:space="preserve"> szerződés szerint.</w:t>
      </w:r>
    </w:p>
    <w:p w:rsidR="006B6CC6" w:rsidRPr="009B2DE2" w:rsidRDefault="006B6CC6">
      <w:pPr>
        <w:pStyle w:val="Nincstrkz"/>
        <w:ind w:left="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1417"/>
        <w:gridCol w:w="1722"/>
        <w:gridCol w:w="1134"/>
      </w:tblGrid>
      <w:tr w:rsidR="009B2DE2" w:rsidRPr="009B2DE2">
        <w:trPr>
          <w:jc w:val="center"/>
        </w:trPr>
        <w:tc>
          <w:tcPr>
            <w:tcW w:w="2000" w:type="dxa"/>
          </w:tcPr>
          <w:p w:rsidR="006B6CC6" w:rsidRPr="009B2DE2" w:rsidRDefault="006B6CC6">
            <w:pPr>
              <w:spacing w:after="0" w:line="240" w:lineRule="auto"/>
              <w:jc w:val="center"/>
              <w:rPr>
                <w:b/>
                <w:bCs/>
              </w:rPr>
            </w:pPr>
            <w:r w:rsidRPr="009B2DE2">
              <w:rPr>
                <w:b/>
                <w:bCs/>
              </w:rPr>
              <w:t>halfaj</w:t>
            </w:r>
          </w:p>
        </w:tc>
        <w:tc>
          <w:tcPr>
            <w:tcW w:w="1417" w:type="dxa"/>
          </w:tcPr>
          <w:p w:rsidR="006B6CC6" w:rsidRPr="009B2DE2" w:rsidRDefault="006B6CC6">
            <w:pPr>
              <w:spacing w:after="0" w:line="240" w:lineRule="auto"/>
              <w:jc w:val="center"/>
              <w:rPr>
                <w:b/>
                <w:bCs/>
              </w:rPr>
            </w:pPr>
            <w:r w:rsidRPr="009B2DE2">
              <w:rPr>
                <w:b/>
                <w:bCs/>
              </w:rPr>
              <w:t>korosztály</w:t>
            </w:r>
          </w:p>
        </w:tc>
        <w:tc>
          <w:tcPr>
            <w:tcW w:w="1722" w:type="dxa"/>
          </w:tcPr>
          <w:p w:rsidR="006B6CC6" w:rsidRPr="009B2DE2" w:rsidRDefault="006B6CC6">
            <w:pPr>
              <w:spacing w:after="0" w:line="240" w:lineRule="auto"/>
              <w:jc w:val="center"/>
              <w:rPr>
                <w:b/>
                <w:bCs/>
              </w:rPr>
            </w:pPr>
            <w:r w:rsidRPr="009B2DE2">
              <w:rPr>
                <w:b/>
                <w:bCs/>
              </w:rPr>
              <w:t>egyedszám (db)</w:t>
            </w:r>
          </w:p>
        </w:tc>
        <w:tc>
          <w:tcPr>
            <w:tcW w:w="1134" w:type="dxa"/>
          </w:tcPr>
          <w:p w:rsidR="006B6CC6" w:rsidRPr="009B2DE2" w:rsidRDefault="006B6CC6">
            <w:pPr>
              <w:spacing w:after="0" w:line="240" w:lineRule="auto"/>
              <w:jc w:val="center"/>
              <w:rPr>
                <w:b/>
                <w:bCs/>
              </w:rPr>
            </w:pPr>
            <w:r w:rsidRPr="009B2DE2">
              <w:rPr>
                <w:b/>
                <w:bCs/>
              </w:rPr>
              <w:t>súly (kg)</w:t>
            </w:r>
          </w:p>
        </w:tc>
      </w:tr>
      <w:tr w:rsidR="009B2DE2" w:rsidRPr="009B2DE2">
        <w:trPr>
          <w:jc w:val="center"/>
        </w:trPr>
        <w:tc>
          <w:tcPr>
            <w:tcW w:w="2000" w:type="dxa"/>
          </w:tcPr>
          <w:p w:rsidR="006B6CC6" w:rsidRPr="009B2DE2" w:rsidRDefault="006B6CC6">
            <w:pPr>
              <w:spacing w:after="0" w:line="240" w:lineRule="auto"/>
              <w:jc w:val="center"/>
            </w:pPr>
            <w:r w:rsidRPr="009B2DE2">
              <w:t>ponty*</w:t>
            </w:r>
          </w:p>
        </w:tc>
        <w:tc>
          <w:tcPr>
            <w:tcW w:w="1417" w:type="dxa"/>
          </w:tcPr>
          <w:p w:rsidR="006B6CC6" w:rsidRPr="009B2DE2" w:rsidRDefault="006B6CC6">
            <w:pPr>
              <w:spacing w:after="0" w:line="240" w:lineRule="auto"/>
              <w:jc w:val="center"/>
            </w:pPr>
            <w:r w:rsidRPr="009B2DE2">
              <w:t xml:space="preserve">2 </w:t>
            </w:r>
            <w:proofErr w:type="spellStart"/>
            <w:r w:rsidRPr="009B2DE2">
              <w:t>nyaras</w:t>
            </w:r>
            <w:proofErr w:type="spellEnd"/>
          </w:p>
        </w:tc>
        <w:tc>
          <w:tcPr>
            <w:tcW w:w="1722" w:type="dxa"/>
          </w:tcPr>
          <w:p w:rsidR="006B6CC6" w:rsidRPr="009B2DE2" w:rsidRDefault="006B6CC6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6B6CC6" w:rsidRPr="009B2DE2" w:rsidRDefault="006B6CC6">
            <w:pPr>
              <w:spacing w:after="0" w:line="240" w:lineRule="auto"/>
              <w:jc w:val="center"/>
            </w:pPr>
            <w:r w:rsidRPr="007A703A">
              <w:rPr>
                <w:color w:val="000000" w:themeColor="text1"/>
              </w:rPr>
              <w:t>2.000</w:t>
            </w:r>
          </w:p>
        </w:tc>
      </w:tr>
      <w:tr w:rsidR="009B2DE2" w:rsidRPr="009B2DE2">
        <w:trPr>
          <w:jc w:val="center"/>
        </w:trPr>
        <w:tc>
          <w:tcPr>
            <w:tcW w:w="2000" w:type="dxa"/>
          </w:tcPr>
          <w:p w:rsidR="006B6CC6" w:rsidRPr="009B2DE2" w:rsidRDefault="006B6CC6">
            <w:pPr>
              <w:spacing w:after="0" w:line="240" w:lineRule="auto"/>
              <w:jc w:val="center"/>
            </w:pPr>
            <w:r w:rsidRPr="009B2DE2">
              <w:t>süllő</w:t>
            </w:r>
          </w:p>
        </w:tc>
        <w:tc>
          <w:tcPr>
            <w:tcW w:w="1417" w:type="dxa"/>
          </w:tcPr>
          <w:p w:rsidR="006B6CC6" w:rsidRPr="009B2DE2" w:rsidRDefault="006B6CC6">
            <w:pPr>
              <w:spacing w:after="0" w:line="240" w:lineRule="auto"/>
              <w:jc w:val="center"/>
            </w:pPr>
            <w:r w:rsidRPr="009B2DE2">
              <w:t>előnevelt</w:t>
            </w:r>
          </w:p>
        </w:tc>
        <w:tc>
          <w:tcPr>
            <w:tcW w:w="1722" w:type="dxa"/>
          </w:tcPr>
          <w:p w:rsidR="006B6CC6" w:rsidRPr="009B2DE2" w:rsidRDefault="006B6CC6">
            <w:pPr>
              <w:spacing w:after="0" w:line="240" w:lineRule="auto"/>
              <w:jc w:val="center"/>
            </w:pPr>
            <w:r w:rsidRPr="009B2DE2">
              <w:t>5.000</w:t>
            </w:r>
          </w:p>
        </w:tc>
        <w:tc>
          <w:tcPr>
            <w:tcW w:w="1134" w:type="dxa"/>
          </w:tcPr>
          <w:p w:rsidR="006B6CC6" w:rsidRPr="009B2DE2" w:rsidRDefault="006B6CC6">
            <w:pPr>
              <w:spacing w:after="0" w:line="240" w:lineRule="auto"/>
              <w:jc w:val="center"/>
            </w:pPr>
          </w:p>
        </w:tc>
      </w:tr>
      <w:tr w:rsidR="006B6CC6" w:rsidRPr="009B2DE2">
        <w:trPr>
          <w:jc w:val="center"/>
        </w:trPr>
        <w:tc>
          <w:tcPr>
            <w:tcW w:w="2000" w:type="dxa"/>
          </w:tcPr>
          <w:p w:rsidR="006B6CC6" w:rsidRPr="009B2DE2" w:rsidRDefault="006B6CC6">
            <w:pPr>
              <w:spacing w:after="0" w:line="240" w:lineRule="auto"/>
              <w:jc w:val="center"/>
            </w:pPr>
            <w:r w:rsidRPr="009B2DE2">
              <w:t>csuka</w:t>
            </w:r>
          </w:p>
        </w:tc>
        <w:tc>
          <w:tcPr>
            <w:tcW w:w="1417" w:type="dxa"/>
          </w:tcPr>
          <w:p w:rsidR="006B6CC6" w:rsidRPr="009B2DE2" w:rsidRDefault="006B6CC6">
            <w:pPr>
              <w:spacing w:after="0" w:line="240" w:lineRule="auto"/>
              <w:jc w:val="center"/>
            </w:pPr>
            <w:r w:rsidRPr="009B2DE2">
              <w:t>előnevelt</w:t>
            </w:r>
          </w:p>
        </w:tc>
        <w:tc>
          <w:tcPr>
            <w:tcW w:w="1722" w:type="dxa"/>
          </w:tcPr>
          <w:p w:rsidR="006B6CC6" w:rsidRPr="009B2DE2" w:rsidRDefault="006B6CC6">
            <w:pPr>
              <w:spacing w:after="0" w:line="240" w:lineRule="auto"/>
              <w:jc w:val="center"/>
            </w:pPr>
            <w:r w:rsidRPr="009B2DE2">
              <w:t>20.000</w:t>
            </w:r>
          </w:p>
        </w:tc>
        <w:tc>
          <w:tcPr>
            <w:tcW w:w="1134" w:type="dxa"/>
          </w:tcPr>
          <w:p w:rsidR="006B6CC6" w:rsidRPr="009B2DE2" w:rsidRDefault="006B6CC6">
            <w:pPr>
              <w:spacing w:after="0" w:line="240" w:lineRule="auto"/>
              <w:jc w:val="center"/>
            </w:pPr>
          </w:p>
        </w:tc>
      </w:tr>
    </w:tbl>
    <w:p w:rsidR="006B6CC6" w:rsidRPr="009B2DE2" w:rsidRDefault="006B6CC6">
      <w:pPr>
        <w:pStyle w:val="Nincstrkz"/>
        <w:ind w:left="360"/>
        <w:jc w:val="both"/>
        <w:rPr>
          <w:sz w:val="24"/>
          <w:szCs w:val="24"/>
        </w:rPr>
      </w:pPr>
    </w:p>
    <w:p w:rsidR="006B6CC6" w:rsidRPr="009B2DE2" w:rsidRDefault="006B6CC6">
      <w:pPr>
        <w:pStyle w:val="Nincstrkz"/>
        <w:ind w:left="360"/>
        <w:jc w:val="both"/>
      </w:pPr>
      <w:r w:rsidRPr="009B2DE2">
        <w:t>* A beszerzési lehetőségek függvényében, a népesítésre kerülő ponty pikkelyes, továbbá legalább 10 %-a nyurga formájú.</w:t>
      </w:r>
    </w:p>
    <w:p w:rsidR="006B6CC6" w:rsidRPr="009B2DE2" w:rsidRDefault="006B6CC6">
      <w:pPr>
        <w:pStyle w:val="Nincstrkz"/>
        <w:ind w:left="360"/>
        <w:jc w:val="both"/>
      </w:pPr>
    </w:p>
    <w:p w:rsidR="006B6CC6" w:rsidRPr="009B2DE2" w:rsidRDefault="006B6CC6">
      <w:pPr>
        <w:pStyle w:val="Nincstrkz"/>
        <w:ind w:left="360"/>
        <w:jc w:val="both"/>
      </w:pPr>
      <w:r w:rsidRPr="009B2DE2">
        <w:t xml:space="preserve">A </w:t>
      </w:r>
      <w:r w:rsidRPr="009B2DE2">
        <w:rPr>
          <w:b/>
          <w:bCs/>
          <w:i/>
          <w:iCs/>
        </w:rPr>
        <w:t>nem kötelező érvénnyel telepítendő</w:t>
      </w:r>
      <w:r w:rsidRPr="009B2DE2">
        <w:rPr>
          <w:i/>
          <w:iCs/>
        </w:rPr>
        <w:t xml:space="preserve"> </w:t>
      </w:r>
      <w:r w:rsidRPr="009B2DE2">
        <w:t>halfajok beszerzése bizonytalan. A haltermelők által kínált lehetőségeket és árakat mérlegelve, hatósági egyeztetést követően kerülhet sor kihelyezésükre.</w:t>
      </w:r>
    </w:p>
    <w:p w:rsidR="006B6CC6" w:rsidRPr="009B2DE2" w:rsidRDefault="006B6CC6">
      <w:pPr>
        <w:pStyle w:val="Nincstrkz"/>
        <w:ind w:left="360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0"/>
        <w:gridCol w:w="1417"/>
        <w:gridCol w:w="1722"/>
        <w:gridCol w:w="1134"/>
      </w:tblGrid>
      <w:tr w:rsidR="009B2DE2" w:rsidRPr="009B2DE2">
        <w:trPr>
          <w:jc w:val="center"/>
        </w:trPr>
        <w:tc>
          <w:tcPr>
            <w:tcW w:w="2000" w:type="dxa"/>
          </w:tcPr>
          <w:p w:rsidR="006B6CC6" w:rsidRPr="009B2DE2" w:rsidRDefault="006B6CC6">
            <w:pPr>
              <w:spacing w:after="0" w:line="240" w:lineRule="auto"/>
              <w:jc w:val="center"/>
              <w:rPr>
                <w:b/>
                <w:bCs/>
              </w:rPr>
            </w:pPr>
            <w:r w:rsidRPr="009B2DE2">
              <w:rPr>
                <w:b/>
                <w:bCs/>
              </w:rPr>
              <w:t>halfaj</w:t>
            </w:r>
          </w:p>
        </w:tc>
        <w:tc>
          <w:tcPr>
            <w:tcW w:w="1417" w:type="dxa"/>
          </w:tcPr>
          <w:p w:rsidR="006B6CC6" w:rsidRPr="009B2DE2" w:rsidRDefault="006B6CC6">
            <w:pPr>
              <w:spacing w:after="0" w:line="240" w:lineRule="auto"/>
              <w:jc w:val="center"/>
              <w:rPr>
                <w:b/>
                <w:bCs/>
              </w:rPr>
            </w:pPr>
            <w:r w:rsidRPr="009B2DE2">
              <w:rPr>
                <w:b/>
                <w:bCs/>
              </w:rPr>
              <w:t>korosztály</w:t>
            </w:r>
          </w:p>
        </w:tc>
        <w:tc>
          <w:tcPr>
            <w:tcW w:w="1722" w:type="dxa"/>
          </w:tcPr>
          <w:p w:rsidR="006B6CC6" w:rsidRPr="009B2DE2" w:rsidRDefault="006B6CC6">
            <w:pPr>
              <w:spacing w:after="0" w:line="240" w:lineRule="auto"/>
              <w:jc w:val="center"/>
              <w:rPr>
                <w:b/>
                <w:bCs/>
              </w:rPr>
            </w:pPr>
            <w:r w:rsidRPr="009B2DE2">
              <w:rPr>
                <w:b/>
                <w:bCs/>
              </w:rPr>
              <w:t>egyedszám (db)</w:t>
            </w:r>
          </w:p>
        </w:tc>
        <w:tc>
          <w:tcPr>
            <w:tcW w:w="1134" w:type="dxa"/>
          </w:tcPr>
          <w:p w:rsidR="006B6CC6" w:rsidRPr="009B2DE2" w:rsidRDefault="006B6CC6">
            <w:pPr>
              <w:spacing w:after="0" w:line="240" w:lineRule="auto"/>
              <w:jc w:val="center"/>
              <w:rPr>
                <w:b/>
                <w:bCs/>
              </w:rPr>
            </w:pPr>
            <w:r w:rsidRPr="009B2DE2">
              <w:rPr>
                <w:b/>
                <w:bCs/>
              </w:rPr>
              <w:t>súly (kg)</w:t>
            </w:r>
          </w:p>
        </w:tc>
      </w:tr>
      <w:tr w:rsidR="009B2DE2" w:rsidRPr="009B2DE2">
        <w:trPr>
          <w:jc w:val="center"/>
        </w:trPr>
        <w:tc>
          <w:tcPr>
            <w:tcW w:w="2000" w:type="dxa"/>
          </w:tcPr>
          <w:p w:rsidR="006B6CC6" w:rsidRPr="009B2DE2" w:rsidRDefault="006B6CC6">
            <w:pPr>
              <w:spacing w:after="0" w:line="240" w:lineRule="auto"/>
              <w:jc w:val="center"/>
            </w:pPr>
            <w:r w:rsidRPr="009B2DE2">
              <w:t>compó</w:t>
            </w:r>
          </w:p>
        </w:tc>
        <w:tc>
          <w:tcPr>
            <w:tcW w:w="1417" w:type="dxa"/>
          </w:tcPr>
          <w:p w:rsidR="006B6CC6" w:rsidRPr="009B2DE2" w:rsidRDefault="006B6CC6">
            <w:pPr>
              <w:spacing w:after="0" w:line="240" w:lineRule="auto"/>
              <w:jc w:val="center"/>
            </w:pPr>
            <w:r w:rsidRPr="009B2DE2">
              <w:t xml:space="preserve">1, vagy több </w:t>
            </w:r>
            <w:proofErr w:type="spellStart"/>
            <w:r w:rsidRPr="009B2DE2">
              <w:t>nyaras</w:t>
            </w:r>
            <w:proofErr w:type="spellEnd"/>
          </w:p>
        </w:tc>
        <w:tc>
          <w:tcPr>
            <w:tcW w:w="1722" w:type="dxa"/>
          </w:tcPr>
          <w:p w:rsidR="006B6CC6" w:rsidRPr="009B2DE2" w:rsidRDefault="006B6CC6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6B6CC6" w:rsidRPr="009B2DE2" w:rsidRDefault="006B6CC6">
            <w:pPr>
              <w:spacing w:after="0" w:line="240" w:lineRule="auto"/>
              <w:jc w:val="center"/>
            </w:pPr>
            <w:r w:rsidRPr="009B2DE2">
              <w:t>100</w:t>
            </w:r>
          </w:p>
        </w:tc>
      </w:tr>
      <w:tr w:rsidR="006B6CC6" w:rsidRPr="009B2DE2">
        <w:trPr>
          <w:jc w:val="center"/>
        </w:trPr>
        <w:tc>
          <w:tcPr>
            <w:tcW w:w="2000" w:type="dxa"/>
          </w:tcPr>
          <w:p w:rsidR="006B6CC6" w:rsidRPr="009B2DE2" w:rsidRDefault="006B6CC6">
            <w:pPr>
              <w:spacing w:after="0" w:line="240" w:lineRule="auto"/>
              <w:jc w:val="center"/>
            </w:pPr>
            <w:r w:rsidRPr="009B2DE2">
              <w:t>széles kárász</w:t>
            </w:r>
          </w:p>
        </w:tc>
        <w:tc>
          <w:tcPr>
            <w:tcW w:w="1417" w:type="dxa"/>
          </w:tcPr>
          <w:p w:rsidR="006B6CC6" w:rsidRPr="009B2DE2" w:rsidRDefault="006B6CC6">
            <w:pPr>
              <w:spacing w:after="0" w:line="240" w:lineRule="auto"/>
              <w:jc w:val="center"/>
            </w:pPr>
            <w:r w:rsidRPr="009B2DE2">
              <w:t xml:space="preserve">1, vagy több </w:t>
            </w:r>
            <w:proofErr w:type="spellStart"/>
            <w:r w:rsidRPr="009B2DE2">
              <w:t>nyaras</w:t>
            </w:r>
            <w:proofErr w:type="spellEnd"/>
          </w:p>
        </w:tc>
        <w:tc>
          <w:tcPr>
            <w:tcW w:w="1722" w:type="dxa"/>
          </w:tcPr>
          <w:p w:rsidR="006B6CC6" w:rsidRPr="009B2DE2" w:rsidRDefault="006B6CC6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6B6CC6" w:rsidRPr="009B2DE2" w:rsidRDefault="006B6CC6">
            <w:pPr>
              <w:spacing w:after="0" w:line="240" w:lineRule="auto"/>
              <w:jc w:val="center"/>
            </w:pPr>
            <w:r w:rsidRPr="009B2DE2">
              <w:t>200</w:t>
            </w:r>
          </w:p>
        </w:tc>
      </w:tr>
    </w:tbl>
    <w:p w:rsidR="006B6CC6" w:rsidRPr="009B2DE2" w:rsidRDefault="006B6CC6">
      <w:pPr>
        <w:pStyle w:val="Nincstrkz"/>
        <w:ind w:left="360"/>
        <w:jc w:val="both"/>
        <w:rPr>
          <w:sz w:val="24"/>
          <w:szCs w:val="24"/>
        </w:rPr>
      </w:pPr>
    </w:p>
    <w:p w:rsidR="006B6CC6" w:rsidRPr="009B2DE2" w:rsidRDefault="006B6CC6">
      <w:pPr>
        <w:pStyle w:val="Nincstrkz"/>
        <w:ind w:left="360"/>
        <w:jc w:val="both"/>
      </w:pPr>
      <w:r w:rsidRPr="009B2DE2">
        <w:t xml:space="preserve">Az évenként vállalt haltelepítések megvalósításakor a vízrendszer ökológiai állapotának változása, továbbá az egyes halfajok </w:t>
      </w:r>
      <w:proofErr w:type="spellStart"/>
      <w:r w:rsidRPr="009B2DE2">
        <w:t>beszerezhetőségének</w:t>
      </w:r>
      <w:proofErr w:type="spellEnd"/>
      <w:r w:rsidRPr="009B2DE2">
        <w:t xml:space="preserve"> függvényében az alábbi szabályok szerint lehet eltérni:</w:t>
      </w:r>
    </w:p>
    <w:p w:rsidR="006B6CC6" w:rsidRPr="009B2DE2" w:rsidRDefault="006B6CC6">
      <w:pPr>
        <w:pStyle w:val="Nincstrkz"/>
        <w:numPr>
          <w:ilvl w:val="0"/>
          <w:numId w:val="10"/>
        </w:numPr>
        <w:jc w:val="both"/>
      </w:pPr>
      <w:r w:rsidRPr="009B2DE2">
        <w:t xml:space="preserve">Az adott évben elmaradt telepítés a következő évben pótolható (2-3 </w:t>
      </w:r>
      <w:proofErr w:type="spellStart"/>
      <w:r w:rsidRPr="009B2DE2">
        <w:t>nyaras</w:t>
      </w:r>
      <w:proofErr w:type="spellEnd"/>
      <w:r w:rsidRPr="009B2DE2">
        <w:t xml:space="preserve"> ponty esetében az előírt mennyiség 20 %-</w:t>
      </w:r>
      <w:proofErr w:type="spellStart"/>
      <w:r w:rsidRPr="009B2DE2">
        <w:t>áig</w:t>
      </w:r>
      <w:proofErr w:type="spellEnd"/>
      <w:r w:rsidRPr="009B2DE2">
        <w:t>). Az évenkénti előírásoknak a tervezési időszak 5 évének átlagában kell megfelelni.</w:t>
      </w:r>
    </w:p>
    <w:p w:rsidR="006B6CC6" w:rsidRPr="009B2DE2" w:rsidRDefault="006B6CC6">
      <w:pPr>
        <w:pStyle w:val="Nincstrkz"/>
        <w:numPr>
          <w:ilvl w:val="0"/>
          <w:numId w:val="10"/>
        </w:numPr>
        <w:jc w:val="both"/>
      </w:pPr>
      <w:r w:rsidRPr="009B2DE2">
        <w:t xml:space="preserve">A csuka és a süllő telepítése egymással helyettesíthető, a két faj populációdinamikájának alakulásától függően. (Ha az egyik faj természetes szaporulata látványosan emelkedik, akkor a </w:t>
      </w:r>
      <w:proofErr w:type="spellStart"/>
      <w:r w:rsidRPr="009B2DE2">
        <w:t>ritkábbik</w:t>
      </w:r>
      <w:proofErr w:type="spellEnd"/>
      <w:r w:rsidRPr="009B2DE2">
        <w:t xml:space="preserve"> faj telepítése kerülhet előtérbe)</w:t>
      </w:r>
    </w:p>
    <w:p w:rsidR="006B6CC6" w:rsidRPr="009B2DE2" w:rsidRDefault="006B6CC6">
      <w:pPr>
        <w:pStyle w:val="Nincstrkz"/>
        <w:numPr>
          <w:ilvl w:val="0"/>
          <w:numId w:val="10"/>
        </w:numPr>
        <w:jc w:val="both"/>
      </w:pPr>
      <w:r w:rsidRPr="009B2DE2">
        <w:t xml:space="preserve">A haltelepítési tervben vállalt mennyiségeken felül – a vonatkozó jogszabályi rendelkezések betartásával – többlettelepítések is </w:t>
      </w:r>
      <w:proofErr w:type="spellStart"/>
      <w:r w:rsidRPr="009B2DE2">
        <w:t>végezhetőek</w:t>
      </w:r>
      <w:proofErr w:type="spellEnd"/>
      <w:r w:rsidRPr="009B2DE2">
        <w:t>.</w:t>
      </w:r>
    </w:p>
    <w:p w:rsidR="006B6CC6" w:rsidRPr="009B2DE2" w:rsidRDefault="006B6CC6">
      <w:pPr>
        <w:pStyle w:val="Nincstrkz"/>
        <w:ind w:left="360"/>
        <w:jc w:val="both"/>
        <w:rPr>
          <w:sz w:val="24"/>
          <w:szCs w:val="24"/>
        </w:rPr>
      </w:pPr>
    </w:p>
    <w:p w:rsidR="006B6CC6" w:rsidRPr="009B2DE2" w:rsidRDefault="006B6CC6">
      <w:pPr>
        <w:pStyle w:val="Listaszerbekezds"/>
        <w:numPr>
          <w:ilvl w:val="0"/>
          <w:numId w:val="1"/>
        </w:numPr>
        <w:rPr>
          <w:b/>
          <w:bCs/>
        </w:rPr>
      </w:pPr>
      <w:r w:rsidRPr="009B2DE2">
        <w:rPr>
          <w:b/>
          <w:bCs/>
        </w:rPr>
        <w:t>A vízminőség és a halállomány védelmét célzó intézkedések:</w:t>
      </w:r>
    </w:p>
    <w:p w:rsidR="006B6CC6" w:rsidRPr="009B2DE2" w:rsidRDefault="006B6CC6">
      <w:pPr>
        <w:pStyle w:val="Nincstrkz"/>
        <w:ind w:left="360"/>
        <w:jc w:val="both"/>
      </w:pPr>
      <w:r w:rsidRPr="009B2DE2">
        <w:t>A halőrök rendszeresen figyelemmel kísérik a vízterületen észlelhető változásokat. A horgászok és a kisszerszámos halászok a területi jegyükön feltüntetett telefonszámon, az anonimitás biztosítása mellett tehetnek bejelentést a vízterületen észlelt szabálytalanságokról, vízszennyezésekről, a halak szokatlan vi</w:t>
      </w:r>
      <w:r w:rsidR="003A3CA7" w:rsidRPr="009B2DE2">
        <w:t>selkedéséről (pipálás, torlódás</w:t>
      </w:r>
      <w:r w:rsidRPr="009B2DE2">
        <w:t xml:space="preserve"> stb.), halpusztulásról és egyéb környezeti károkról. A beérkező jelzések alapján a megyei szövetség haladéktalanul eleget tesz tájékoztatási kötelezettségének a környezetvédelmi és vízügyi felügyelőség, illetve az egyéb szakhatóságok felé, az esetlegesen keletkező károk elhárításában is közreműködve.</w:t>
      </w:r>
    </w:p>
    <w:p w:rsidR="006B6CC6" w:rsidRPr="009B2DE2" w:rsidRDefault="006B6CC6">
      <w:pPr>
        <w:pStyle w:val="Nincstrkz"/>
        <w:ind w:left="360"/>
        <w:jc w:val="both"/>
      </w:pPr>
    </w:p>
    <w:p w:rsidR="006B6CC6" w:rsidRPr="009B2DE2" w:rsidRDefault="006B6CC6">
      <w:pPr>
        <w:pStyle w:val="Nincstrkz"/>
        <w:ind w:left="360"/>
        <w:jc w:val="both"/>
      </w:pPr>
      <w:r w:rsidRPr="009B2DE2">
        <w:t xml:space="preserve">A vízpart és a vízi élőhelyek károsításának mérséklése a környezetvédelem fontosságát tudatosító figyelemfelkeltő rendezvények szervezésével és </w:t>
      </w:r>
      <w:proofErr w:type="gramStart"/>
      <w:r w:rsidRPr="009B2DE2">
        <w:t>információs</w:t>
      </w:r>
      <w:proofErr w:type="gramEnd"/>
      <w:r w:rsidRPr="009B2DE2">
        <w:t xml:space="preserve"> anyagok tömegkommunikációs eszközökkel (pl. </w:t>
      </w:r>
      <w:r w:rsidR="003A3CA7" w:rsidRPr="009B2DE2">
        <w:t>elektronikus média, folyóiratok</w:t>
      </w:r>
      <w:r w:rsidRPr="009B2DE2">
        <w:t xml:space="preserve"> stb.) történő terjesztésével. A szemetes helyen </w:t>
      </w:r>
      <w:proofErr w:type="spellStart"/>
      <w:r w:rsidRPr="009B2DE2">
        <w:t>horgászó</w:t>
      </w:r>
      <w:proofErr w:type="spellEnd"/>
      <w:r w:rsidRPr="009B2DE2">
        <w:t xml:space="preserve">, vagy bizonyíthatóan szemetelő személyek a területi jegyük bevonásával, és bírsággal is </w:t>
      </w:r>
      <w:proofErr w:type="spellStart"/>
      <w:r w:rsidRPr="009B2DE2">
        <w:t>büntethetőek</w:t>
      </w:r>
      <w:proofErr w:type="spellEnd"/>
      <w:r w:rsidRPr="009B2DE2">
        <w:t>.</w:t>
      </w:r>
    </w:p>
    <w:p w:rsidR="006B6CC6" w:rsidRPr="009B2DE2" w:rsidRDefault="006B6CC6">
      <w:pPr>
        <w:pStyle w:val="Nincstrkz"/>
        <w:ind w:left="360"/>
        <w:jc w:val="both"/>
      </w:pPr>
    </w:p>
    <w:p w:rsidR="006B6CC6" w:rsidRPr="009B2DE2" w:rsidRDefault="006B6CC6">
      <w:pPr>
        <w:pStyle w:val="Nincstrkz"/>
        <w:ind w:left="360"/>
        <w:jc w:val="both"/>
      </w:pPr>
      <w:r w:rsidRPr="009B2DE2">
        <w:t xml:space="preserve">A halgazdálkodási érdekek érvényesítése a Felső- és Alsó-Szigetköz mentett oldali vízrendszer vízellátásának szabályozásában, valamint az élőhelyek helyreállítására, ökológiai állapotának javítására irányuló műszaki fejlesztések társadalmi megvitatásában, az Észak-Dunántúli Vízügyi Igazgatósággal és a Fertő-Hanság Nemzeti Park Igazgatóságával való </w:t>
      </w:r>
      <w:proofErr w:type="gramStart"/>
      <w:r w:rsidRPr="009B2DE2">
        <w:t>konstruktív</w:t>
      </w:r>
      <w:proofErr w:type="gramEnd"/>
      <w:r w:rsidRPr="009B2DE2">
        <w:t xml:space="preserve"> együttműködés fenntartásával.</w:t>
      </w:r>
    </w:p>
    <w:p w:rsidR="006B6CC6" w:rsidRPr="009B2DE2" w:rsidRDefault="006B6CC6">
      <w:pPr>
        <w:pStyle w:val="Nincstrkz"/>
        <w:ind w:left="360"/>
        <w:jc w:val="both"/>
      </w:pPr>
    </w:p>
    <w:p w:rsidR="006B6CC6" w:rsidRPr="009B2DE2" w:rsidRDefault="006B6CC6">
      <w:pPr>
        <w:pStyle w:val="Nincstrkz"/>
        <w:ind w:left="360"/>
        <w:jc w:val="both"/>
      </w:pPr>
      <w:r w:rsidRPr="009B2DE2">
        <w:t xml:space="preserve">Az </w:t>
      </w:r>
      <w:proofErr w:type="gramStart"/>
      <w:r w:rsidRPr="009B2DE2">
        <w:t>aktuális</w:t>
      </w:r>
      <w:proofErr w:type="gramEnd"/>
      <w:r w:rsidRPr="009B2DE2">
        <w:t xml:space="preserve"> halállomány helyzetértékelése, közvetlen halbiológiai és folyamökológiai vizsgálatok, valamint a halfogási adatsorok alapján, továbbá a horgászoktól és halőröktől érkező jelzések elemzésével. A helyzetértékelés eredményei alapján, a halak védelmét, szaporodását és fejlődését elősegítő műszaki beavatkozások (kíméleti területek kijelölése, ívóhelyek helyreállítása és </w:t>
      </w:r>
      <w:r w:rsidR="003A3CA7" w:rsidRPr="009B2DE2">
        <w:t>létrehozása, hallépcsők építése</w:t>
      </w:r>
      <w:r w:rsidRPr="009B2DE2">
        <w:t xml:space="preserve"> stb.) lehetőségeinek feltárása, a </w:t>
      </w:r>
      <w:proofErr w:type="gramStart"/>
      <w:r w:rsidRPr="009B2DE2">
        <w:t>realizálható</w:t>
      </w:r>
      <w:proofErr w:type="gramEnd"/>
      <w:r w:rsidRPr="009B2DE2">
        <w:t xml:space="preserve"> javaslatok megvalósításának kezdeményezése, egyeztetés az illetékes hatóságokkal, továbbá a megvalósításhoz szükséges pályázati támogatások megszerzésében való közreműködés.</w:t>
      </w:r>
    </w:p>
    <w:p w:rsidR="006B6CC6" w:rsidRPr="009B2DE2" w:rsidRDefault="006B6CC6">
      <w:pPr>
        <w:pStyle w:val="Nincstrkz"/>
        <w:ind w:left="360"/>
        <w:jc w:val="both"/>
      </w:pPr>
    </w:p>
    <w:p w:rsidR="006B6CC6" w:rsidRPr="009B2DE2" w:rsidRDefault="006B6CC6">
      <w:pPr>
        <w:pStyle w:val="Listaszerbekezds"/>
        <w:numPr>
          <w:ilvl w:val="0"/>
          <w:numId w:val="1"/>
        </w:numPr>
        <w:rPr>
          <w:b/>
          <w:bCs/>
        </w:rPr>
      </w:pPr>
      <w:r w:rsidRPr="009B2DE2">
        <w:rPr>
          <w:b/>
          <w:bCs/>
        </w:rPr>
        <w:t>A vízi élővilág (növényzet és állatok) fenntartására tervezett intézkedések</w:t>
      </w:r>
    </w:p>
    <w:p w:rsidR="006B6CC6" w:rsidRPr="009B2DE2" w:rsidRDefault="006B6CC6">
      <w:pPr>
        <w:pStyle w:val="Nincstrkz"/>
        <w:ind w:left="360"/>
        <w:jc w:val="both"/>
      </w:pPr>
      <w:r w:rsidRPr="009B2DE2">
        <w:t xml:space="preserve">A </w:t>
      </w:r>
      <w:r w:rsidRPr="009B2DE2">
        <w:rPr>
          <w:i/>
          <w:iCs/>
        </w:rPr>
        <w:t>szigetközi mentett oldali vízrendszer</w:t>
      </w:r>
      <w:r w:rsidRPr="009B2DE2">
        <w:t xml:space="preserve"> hal</w:t>
      </w:r>
      <w:proofErr w:type="gramStart"/>
      <w:r w:rsidRPr="009B2DE2">
        <w:t>faunáját</w:t>
      </w:r>
      <w:proofErr w:type="gramEnd"/>
      <w:r w:rsidRPr="009B2DE2">
        <w:t xml:space="preserve"> mintegy 35 halfaj alkotja, amelyek között jellemző a lassú vízáramlást, illetve az állóvizeket kedvelő halfajok gyakorisága. A halak védelmét, szaporodását és fejlődését elősegítő műszaki beavatkozások, amelyek megvalósítását a Szövetség messzemenőkig támogatja, jelentős mértékben hozzájárulnak a hullámtéri mellékágak természetes élővilágának megőrzéséhez és az </w:t>
      </w:r>
      <w:proofErr w:type="spellStart"/>
      <w:r w:rsidRPr="009B2DE2">
        <w:t>akvatikus</w:t>
      </w:r>
      <w:proofErr w:type="spellEnd"/>
      <w:r w:rsidRPr="009B2DE2">
        <w:t xml:space="preserve"> élőhelyek általános ökológiai állapotának javulásához.</w:t>
      </w:r>
    </w:p>
    <w:p w:rsidR="006B6CC6" w:rsidRPr="009B2DE2" w:rsidRDefault="006B6CC6">
      <w:pPr>
        <w:pStyle w:val="Nincstrkz"/>
        <w:ind w:left="360"/>
        <w:jc w:val="both"/>
      </w:pPr>
    </w:p>
    <w:p w:rsidR="006B6CC6" w:rsidRPr="009B2DE2" w:rsidRDefault="006B6CC6">
      <w:pPr>
        <w:pStyle w:val="Nincstrkz"/>
        <w:ind w:left="360"/>
        <w:jc w:val="both"/>
      </w:pPr>
      <w:r w:rsidRPr="009B2DE2">
        <w:t xml:space="preserve">A </w:t>
      </w:r>
      <w:r w:rsidRPr="009B2DE2">
        <w:rPr>
          <w:i/>
          <w:iCs/>
        </w:rPr>
        <w:t>szigetközi mentett oldali vízrendszer</w:t>
      </w:r>
      <w:r w:rsidRPr="009B2DE2">
        <w:t xml:space="preserve"> partvonala mentén, 5-50 m széles sávban többnyire fűz ligeterdő, valamint a keményfa liget maradványok alkotják a növényzetet, továbbá jellemző a kiterjedt agrárterületek közelsége. A parti </w:t>
      </w:r>
      <w:proofErr w:type="gramStart"/>
      <w:r w:rsidRPr="009B2DE2">
        <w:t>zónában</w:t>
      </w:r>
      <w:proofErr w:type="gramEnd"/>
      <w:r w:rsidRPr="009B2DE2">
        <w:t xml:space="preserve"> helyenként kiterjedt nádszegélyek találhatóak. A vízterületen számos védett növény (pl. tavirózsa, vízi</w:t>
      </w:r>
      <w:r w:rsidR="003A3CA7" w:rsidRPr="009B2DE2">
        <w:t>tök, békatutaj, rucaöröm</w:t>
      </w:r>
      <w:r w:rsidRPr="009B2DE2">
        <w:t xml:space="preserve"> stb.) és védett állatfaj (pl. kétéltűek, hüllők, vadrécék, gémek, vidra, hód stb.) is előfordul. A parti sáv növényzetének és állatvilágának megóvását a Szövetség betartatja a horgászokkal, és felhívja a figyelmüket arra, hogy a védett, illetve a fokozottan védett természeti területeken (ezek bemutatására térkép is készült a horgászok részére) a természetvédelmi hatóságok külön engedélyével együtt érvényes csak a területi horgászjegyük.</w:t>
      </w:r>
    </w:p>
    <w:p w:rsidR="006B6CC6" w:rsidRPr="009B2DE2" w:rsidRDefault="006B6CC6">
      <w:pPr>
        <w:pStyle w:val="Nincstrkz"/>
        <w:ind w:left="360"/>
        <w:jc w:val="both"/>
      </w:pPr>
    </w:p>
    <w:p w:rsidR="006B6CC6" w:rsidRPr="009B2DE2" w:rsidRDefault="006B6CC6">
      <w:pPr>
        <w:pStyle w:val="Listaszerbekezds"/>
        <w:numPr>
          <w:ilvl w:val="0"/>
          <w:numId w:val="1"/>
        </w:numPr>
        <w:rPr>
          <w:b/>
          <w:bCs/>
        </w:rPr>
      </w:pPr>
      <w:r w:rsidRPr="009B2DE2">
        <w:rPr>
          <w:b/>
          <w:bCs/>
        </w:rPr>
        <w:t>A halgazdálkodási vízterület őrzése:</w:t>
      </w:r>
    </w:p>
    <w:p w:rsidR="006B6CC6" w:rsidRPr="009B2DE2" w:rsidRDefault="006B6CC6">
      <w:pPr>
        <w:pStyle w:val="Nincstrkz"/>
        <w:ind w:left="360"/>
        <w:jc w:val="both"/>
      </w:pPr>
      <w:r w:rsidRPr="009B2DE2">
        <w:t xml:space="preserve">A </w:t>
      </w:r>
      <w:r w:rsidRPr="009B2DE2">
        <w:rPr>
          <w:i/>
          <w:iCs/>
        </w:rPr>
        <w:t>Felső- és Alsó-Szigetköz mentett oldali vízrendszerben</w:t>
      </w:r>
      <w:r w:rsidRPr="009B2DE2">
        <w:t xml:space="preserve"> folytatott horgászati és halászati tevékenység ellenőrzését a Szövetség 8 fő halászati őrei látják el. (A hivatásos halőrök tevékenysége a Szövetség összes vízterületére kiterjed.) Az ellenőrzési feladatok ellátásában már eddig is eredményes együttműködés alakult ki a rendőrséggel, a vízi rendészettel, a Fertő-Hanság Nemzeti Parkkal, az erdőgazdaság területi szerveivel, a helyi önkormányzatokkal, a polgárőrséggel, valamint a területileg illetékes helyi horgászegyesületekkel.</w:t>
      </w:r>
    </w:p>
    <w:p w:rsidR="006B6CC6" w:rsidRPr="009B2DE2" w:rsidRDefault="006B6CC6">
      <w:pPr>
        <w:pStyle w:val="Nincstrkz"/>
        <w:ind w:left="360"/>
        <w:jc w:val="both"/>
      </w:pPr>
      <w:r w:rsidRPr="009B2DE2">
        <w:t>A térségi rendőri szervekkel meglévő együttműködés alapján a halőri ismeretekkel rendelkező hivatásos rendőrök szolgálatuk során önállóan is ellenőrzik a horgászati szabályok betartását, illetve a hivatásos halászati őrökkel együtt közös ellenőrzéseket végeznek.</w:t>
      </w:r>
    </w:p>
    <w:p w:rsidR="006B6CC6" w:rsidRPr="009B2DE2" w:rsidRDefault="006B6CC6">
      <w:pPr>
        <w:pStyle w:val="Nincstrkz"/>
        <w:ind w:left="360"/>
        <w:jc w:val="both"/>
      </w:pPr>
    </w:p>
    <w:p w:rsidR="006B6CC6" w:rsidRPr="009B2DE2" w:rsidRDefault="006B6CC6">
      <w:pPr>
        <w:pStyle w:val="Listaszerbekezds"/>
        <w:numPr>
          <w:ilvl w:val="0"/>
          <w:numId w:val="1"/>
        </w:numPr>
        <w:rPr>
          <w:b/>
          <w:bCs/>
        </w:rPr>
      </w:pPr>
      <w:r w:rsidRPr="009B2DE2">
        <w:rPr>
          <w:b/>
          <w:bCs/>
        </w:rPr>
        <w:t>Területi engedélyek típusai és tervezett mennyisége:</w:t>
      </w:r>
    </w:p>
    <w:p w:rsidR="006B6CC6" w:rsidRPr="009B2DE2" w:rsidRDefault="006B6CC6">
      <w:pPr>
        <w:pStyle w:val="Nincstrkz"/>
        <w:ind w:left="360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1"/>
        <w:gridCol w:w="1701"/>
      </w:tblGrid>
      <w:tr w:rsidR="009B2DE2" w:rsidRPr="009B2DE2">
        <w:tc>
          <w:tcPr>
            <w:tcW w:w="3721" w:type="dxa"/>
          </w:tcPr>
          <w:p w:rsidR="006B6CC6" w:rsidRPr="009B2DE2" w:rsidRDefault="006B6CC6">
            <w:pPr>
              <w:pStyle w:val="Nincstrkz"/>
              <w:jc w:val="both"/>
              <w:rPr>
                <w:b/>
                <w:bCs/>
              </w:rPr>
            </w:pPr>
            <w:r w:rsidRPr="009B2DE2">
              <w:rPr>
                <w:b/>
                <w:bCs/>
              </w:rPr>
              <w:t>Területi jegy típusa</w:t>
            </w:r>
            <w:r w:rsidRPr="009B2DE2">
              <w:rPr>
                <w:b/>
                <w:bCs/>
              </w:rPr>
              <w:tab/>
            </w:r>
          </w:p>
        </w:tc>
        <w:tc>
          <w:tcPr>
            <w:tcW w:w="1701" w:type="dxa"/>
          </w:tcPr>
          <w:p w:rsidR="006B6CC6" w:rsidRPr="009B2DE2" w:rsidRDefault="006B6CC6">
            <w:pPr>
              <w:pStyle w:val="Nincstrkz"/>
              <w:jc w:val="both"/>
              <w:rPr>
                <w:b/>
                <w:bCs/>
              </w:rPr>
            </w:pPr>
            <w:r w:rsidRPr="009B2DE2">
              <w:rPr>
                <w:b/>
                <w:bCs/>
              </w:rPr>
              <w:t>Mennyiség (db)</w:t>
            </w:r>
          </w:p>
        </w:tc>
      </w:tr>
      <w:tr w:rsidR="009B2DE2" w:rsidRPr="009B2DE2">
        <w:tc>
          <w:tcPr>
            <w:tcW w:w="3721" w:type="dxa"/>
          </w:tcPr>
          <w:p w:rsidR="006B6CC6" w:rsidRPr="009B2DE2" w:rsidRDefault="006B6CC6">
            <w:pPr>
              <w:spacing w:after="0" w:line="240" w:lineRule="auto"/>
            </w:pPr>
            <w:r w:rsidRPr="009B2DE2">
              <w:t>Felnőtt éves, heti, 24 órás</w:t>
            </w:r>
          </w:p>
        </w:tc>
        <w:tc>
          <w:tcPr>
            <w:tcW w:w="1701" w:type="dxa"/>
          </w:tcPr>
          <w:p w:rsidR="006B6CC6" w:rsidRPr="009B2DE2" w:rsidRDefault="006B6CC6">
            <w:pPr>
              <w:spacing w:after="0" w:line="240" w:lineRule="auto"/>
              <w:jc w:val="center"/>
            </w:pPr>
            <w:r w:rsidRPr="009B2DE2">
              <w:t>Korlátlan</w:t>
            </w:r>
          </w:p>
        </w:tc>
      </w:tr>
      <w:tr w:rsidR="009B2DE2" w:rsidRPr="009B2DE2">
        <w:tc>
          <w:tcPr>
            <w:tcW w:w="3721" w:type="dxa"/>
          </w:tcPr>
          <w:p w:rsidR="006B6CC6" w:rsidRPr="009B2DE2" w:rsidRDefault="006B6CC6">
            <w:pPr>
              <w:spacing w:after="0" w:line="240" w:lineRule="auto"/>
            </w:pPr>
            <w:r w:rsidRPr="009B2DE2">
              <w:t>Kedvezményezett éves, heti, 24 órás *</w:t>
            </w:r>
          </w:p>
        </w:tc>
        <w:tc>
          <w:tcPr>
            <w:tcW w:w="1701" w:type="dxa"/>
          </w:tcPr>
          <w:p w:rsidR="006B6CC6" w:rsidRPr="009B2DE2" w:rsidRDefault="006B6CC6">
            <w:pPr>
              <w:spacing w:after="0" w:line="240" w:lineRule="auto"/>
              <w:jc w:val="center"/>
            </w:pPr>
            <w:r w:rsidRPr="009B2DE2">
              <w:t>Korlátlan</w:t>
            </w:r>
          </w:p>
        </w:tc>
      </w:tr>
      <w:tr w:rsidR="009B2DE2" w:rsidRPr="009B2DE2">
        <w:tc>
          <w:tcPr>
            <w:tcW w:w="3721" w:type="dxa"/>
          </w:tcPr>
          <w:p w:rsidR="006B6CC6" w:rsidRPr="009B2DE2" w:rsidRDefault="006B6CC6">
            <w:pPr>
              <w:spacing w:after="0" w:line="240" w:lineRule="auto"/>
            </w:pPr>
            <w:r w:rsidRPr="009B2DE2">
              <w:t>Parti emelőháló éves **</w:t>
            </w:r>
          </w:p>
        </w:tc>
        <w:tc>
          <w:tcPr>
            <w:tcW w:w="1701" w:type="dxa"/>
          </w:tcPr>
          <w:p w:rsidR="006B6CC6" w:rsidRPr="00636AB9" w:rsidRDefault="00124B8F" w:rsidP="0049644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36AB9">
              <w:rPr>
                <w:color w:val="000000" w:themeColor="text1"/>
              </w:rPr>
              <w:t>11</w:t>
            </w:r>
            <w:r w:rsidR="00496448" w:rsidRPr="00636AB9">
              <w:rPr>
                <w:color w:val="000000" w:themeColor="text1"/>
              </w:rPr>
              <w:t>0</w:t>
            </w:r>
            <w:r w:rsidR="006B6CC6" w:rsidRPr="00636AB9">
              <w:rPr>
                <w:color w:val="000000" w:themeColor="text1"/>
              </w:rPr>
              <w:t>db</w:t>
            </w:r>
          </w:p>
        </w:tc>
      </w:tr>
      <w:tr w:rsidR="009B2DE2" w:rsidRPr="009B2DE2">
        <w:tc>
          <w:tcPr>
            <w:tcW w:w="3721" w:type="dxa"/>
          </w:tcPr>
          <w:p w:rsidR="006B6CC6" w:rsidRPr="009B2DE2" w:rsidRDefault="006B6CC6">
            <w:pPr>
              <w:spacing w:after="0" w:line="240" w:lineRule="auto"/>
            </w:pPr>
            <w:r w:rsidRPr="009B2DE2">
              <w:t>Csónakos emelőháló éves **</w:t>
            </w:r>
          </w:p>
        </w:tc>
        <w:tc>
          <w:tcPr>
            <w:tcW w:w="1701" w:type="dxa"/>
          </w:tcPr>
          <w:p w:rsidR="006B6CC6" w:rsidRPr="00636AB9" w:rsidRDefault="00496448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36AB9">
              <w:rPr>
                <w:color w:val="000000" w:themeColor="text1"/>
              </w:rPr>
              <w:t xml:space="preserve"> 50</w:t>
            </w:r>
            <w:r w:rsidR="006B6CC6" w:rsidRPr="00636AB9">
              <w:rPr>
                <w:color w:val="000000" w:themeColor="text1"/>
              </w:rPr>
              <w:t>db</w:t>
            </w:r>
          </w:p>
        </w:tc>
      </w:tr>
    </w:tbl>
    <w:p w:rsidR="006B6CC6" w:rsidRPr="009B2DE2" w:rsidRDefault="006B6CC6">
      <w:pPr>
        <w:spacing w:line="240" w:lineRule="auto"/>
        <w:jc w:val="both"/>
        <w:rPr>
          <w:sz w:val="24"/>
          <w:szCs w:val="24"/>
        </w:rPr>
      </w:pPr>
    </w:p>
    <w:p w:rsidR="006B6CC6" w:rsidRPr="009B2DE2" w:rsidRDefault="006B6CC6">
      <w:pPr>
        <w:pStyle w:val="Nincstrkz"/>
        <w:ind w:left="360"/>
        <w:jc w:val="both"/>
        <w:rPr>
          <w:sz w:val="24"/>
          <w:szCs w:val="24"/>
        </w:rPr>
      </w:pPr>
    </w:p>
    <w:p w:rsidR="006B6CC6" w:rsidRPr="009B2DE2" w:rsidRDefault="006B6CC6" w:rsidP="00496448">
      <w:pPr>
        <w:spacing w:line="240" w:lineRule="auto"/>
        <w:jc w:val="center"/>
        <w:rPr>
          <w:sz w:val="24"/>
          <w:szCs w:val="24"/>
        </w:rPr>
      </w:pPr>
    </w:p>
    <w:p w:rsidR="006B6CC6" w:rsidRPr="009B2DE2" w:rsidRDefault="006B6CC6">
      <w:pPr>
        <w:pStyle w:val="Nincstrkz"/>
        <w:ind w:left="360"/>
        <w:jc w:val="both"/>
      </w:pPr>
    </w:p>
    <w:p w:rsidR="006B6CC6" w:rsidRPr="009B2DE2" w:rsidRDefault="006B6CC6">
      <w:pPr>
        <w:pStyle w:val="Nincstrkz"/>
        <w:ind w:left="360"/>
        <w:jc w:val="both"/>
      </w:pPr>
    </w:p>
    <w:p w:rsidR="006B6CC6" w:rsidRPr="009B2DE2" w:rsidRDefault="006B6CC6">
      <w:pPr>
        <w:pStyle w:val="Nincstrkz"/>
        <w:ind w:left="708"/>
        <w:jc w:val="both"/>
      </w:pPr>
      <w:r w:rsidRPr="009B2DE2">
        <w:t>* 65. éven felüli, vagy Ifjúsági, vagy turista állami jeggyel rendelkező horgász</w:t>
      </w:r>
    </w:p>
    <w:p w:rsidR="006B6CC6" w:rsidRPr="009B2DE2" w:rsidRDefault="006B6CC6">
      <w:pPr>
        <w:pStyle w:val="Nincstrkz"/>
        <w:ind w:left="708"/>
        <w:jc w:val="both"/>
      </w:pPr>
      <w:r w:rsidRPr="009B2DE2">
        <w:t>** A Szövetség kezelésében levő folyóvizeken összesen</w:t>
      </w:r>
    </w:p>
    <w:p w:rsidR="006B6CC6" w:rsidRPr="009B2DE2" w:rsidRDefault="006B6CC6">
      <w:pPr>
        <w:pStyle w:val="Nincstrkz"/>
        <w:ind w:left="360"/>
        <w:jc w:val="both"/>
      </w:pPr>
    </w:p>
    <w:p w:rsidR="006B6CC6" w:rsidRPr="009B2DE2" w:rsidRDefault="006B6CC6">
      <w:pPr>
        <w:pStyle w:val="Nincstrkz"/>
        <w:ind w:left="360"/>
        <w:jc w:val="both"/>
      </w:pPr>
    </w:p>
    <w:p w:rsidR="006B6CC6" w:rsidRPr="009B2DE2" w:rsidRDefault="006B6CC6">
      <w:pPr>
        <w:pStyle w:val="Nincstrkz"/>
        <w:ind w:left="360"/>
        <w:jc w:val="both"/>
      </w:pPr>
    </w:p>
    <w:p w:rsidR="006B6CC6" w:rsidRPr="00636AB9" w:rsidRDefault="006B6CC6">
      <w:pPr>
        <w:pStyle w:val="Nincstrkz"/>
        <w:ind w:left="360"/>
        <w:jc w:val="both"/>
        <w:rPr>
          <w:color w:val="000000" w:themeColor="text1"/>
        </w:rPr>
      </w:pPr>
      <w:r w:rsidRPr="00636AB9">
        <w:rPr>
          <w:color w:val="000000" w:themeColor="text1"/>
        </w:rPr>
        <w:lastRenderedPageBreak/>
        <w:t>A Szövetség a vízterületre összevont, úgynevezett folyóvízi jegyet ad ki</w:t>
      </w:r>
      <w:r w:rsidR="00124B8F" w:rsidRPr="00636AB9">
        <w:rPr>
          <w:color w:val="000000" w:themeColor="text1"/>
        </w:rPr>
        <w:t>, valamint megyei összevont területi jegyet ad ki. A csónakból történő horgászat csónakos kiegészítőjegy váltásával lehetséges.</w:t>
      </w:r>
    </w:p>
    <w:p w:rsidR="006B6CC6" w:rsidRPr="00636AB9" w:rsidRDefault="006B6CC6">
      <w:pPr>
        <w:pStyle w:val="Nincstrkz"/>
        <w:ind w:left="360"/>
        <w:jc w:val="both"/>
        <w:rPr>
          <w:color w:val="000000" w:themeColor="text1"/>
        </w:rPr>
      </w:pPr>
    </w:p>
    <w:p w:rsidR="006B6CC6" w:rsidRPr="009B2DE2" w:rsidRDefault="006B6CC6">
      <w:pPr>
        <w:pStyle w:val="Nincstrkz"/>
        <w:ind w:left="360"/>
        <w:jc w:val="both"/>
      </w:pPr>
      <w:r w:rsidRPr="009B2DE2">
        <w:t>Gyermek horgászok részére Megyei Gyermekjegyet ad ki a Szövetség, amely a Szövetség, és annak tagegyesületei kezelésében lévő vízterületekre, valamint a Fertő-tóra érvényes, csak úszós készséggel való horgászatra jogosít, és méretkorlátozással védett őshonos hal megtartása nem engedélyezett.</w:t>
      </w:r>
    </w:p>
    <w:p w:rsidR="006B6CC6" w:rsidRDefault="006B6CC6">
      <w:pPr>
        <w:pStyle w:val="Nincstrkz"/>
        <w:ind w:left="360"/>
        <w:jc w:val="both"/>
      </w:pPr>
    </w:p>
    <w:p w:rsidR="00636AB9" w:rsidRPr="009B2DE2" w:rsidRDefault="00636AB9">
      <w:pPr>
        <w:pStyle w:val="Nincstrkz"/>
        <w:ind w:left="360"/>
        <w:jc w:val="both"/>
      </w:pPr>
    </w:p>
    <w:p w:rsidR="00636AB9" w:rsidRDefault="006B6CC6" w:rsidP="00636AB9">
      <w:pPr>
        <w:pStyle w:val="Listaszerbekezds"/>
        <w:numPr>
          <w:ilvl w:val="0"/>
          <w:numId w:val="1"/>
        </w:numPr>
        <w:rPr>
          <w:b/>
          <w:bCs/>
        </w:rPr>
      </w:pPr>
      <w:r w:rsidRPr="009B2DE2">
        <w:rPr>
          <w:b/>
          <w:bCs/>
        </w:rPr>
        <w:t>Helyi horgászrend:</w:t>
      </w:r>
    </w:p>
    <w:p w:rsidR="006B6CC6" w:rsidRPr="009B2DE2" w:rsidRDefault="006B6CC6">
      <w:pPr>
        <w:pStyle w:val="Nincstrkz"/>
        <w:numPr>
          <w:ilvl w:val="0"/>
          <w:numId w:val="11"/>
        </w:numPr>
        <w:jc w:val="both"/>
      </w:pPr>
      <w:r w:rsidRPr="009B2DE2">
        <w:t xml:space="preserve">A felnőtt horgász a napi darabszám korlátozással is védett halfajokból naponta fajonként </w:t>
      </w:r>
      <w:r w:rsidR="00124B8F">
        <w:t>2</w:t>
      </w:r>
      <w:r w:rsidRPr="009B2DE2">
        <w:t xml:space="preserve"> db-ot, összesen </w:t>
      </w:r>
      <w:r w:rsidR="00124B8F">
        <w:t>4</w:t>
      </w:r>
      <w:r w:rsidR="00124B8F" w:rsidRPr="009B2DE2">
        <w:t xml:space="preserve"> </w:t>
      </w:r>
      <w:r w:rsidRPr="009B2DE2">
        <w:t>db-ot, a napi darabszám korlátozása alá nem eső fajokból összesen 10 kg-ot tarthat meg.</w:t>
      </w:r>
    </w:p>
    <w:p w:rsidR="006B6CC6" w:rsidRPr="009B2DE2" w:rsidRDefault="006B6CC6">
      <w:pPr>
        <w:pStyle w:val="Nincstrkz"/>
        <w:numPr>
          <w:ilvl w:val="0"/>
          <w:numId w:val="11"/>
        </w:numPr>
        <w:jc w:val="both"/>
      </w:pPr>
      <w:r w:rsidRPr="009B2DE2">
        <w:t>A kedvezményezett jeggyel rendelkező horgász a napi darabszám korlátozással is védett halfajokból naponta fajonként 2 db-ot, összesen 3 db-ot, a napi darabszám korlátozása alá nem eső fajokból összesen 5 kg-ot tarthat meg.</w:t>
      </w:r>
    </w:p>
    <w:p w:rsidR="00124B8F" w:rsidRPr="00636AB9" w:rsidRDefault="00124B8F" w:rsidP="00124B8F">
      <w:pPr>
        <w:pStyle w:val="Nincstrkz"/>
        <w:numPr>
          <w:ilvl w:val="0"/>
          <w:numId w:val="11"/>
        </w:numPr>
        <w:jc w:val="both"/>
        <w:rPr>
          <w:color w:val="000000" w:themeColor="text1"/>
        </w:rPr>
      </w:pPr>
      <w:r w:rsidRPr="00636AB9">
        <w:rPr>
          <w:color w:val="000000" w:themeColor="text1"/>
        </w:rPr>
        <w:t>A felnőtt horgász az éves területi jeggyel összesen 60 db, de vízterületenként /víztér kódonként/ a napi darabszám korlátozással is védett halfajokból maximum 30 db halat tarthat meg, a kedvezményezett területi jeggyel rendelkező horgász összesen 30 db-ot, de vízterületenként /víztér kódonként/ a napi darabszám korlátozással is védett halfajokból maximum 15 db napi darabszám korlátozással is védett halat tarthat meg.</w:t>
      </w:r>
    </w:p>
    <w:p w:rsidR="006B6CC6" w:rsidRPr="00636AB9" w:rsidRDefault="006B6CC6">
      <w:pPr>
        <w:pStyle w:val="Nincstrkz"/>
        <w:numPr>
          <w:ilvl w:val="0"/>
          <w:numId w:val="11"/>
        </w:numPr>
        <w:jc w:val="both"/>
        <w:rPr>
          <w:color w:val="000000" w:themeColor="text1"/>
        </w:rPr>
      </w:pPr>
      <w:r w:rsidRPr="00636AB9">
        <w:rPr>
          <w:color w:val="000000" w:themeColor="text1"/>
        </w:rPr>
        <w:t>Etetőbóját és etetőhajót használni tilos.</w:t>
      </w:r>
      <w:r w:rsidR="003A3CA7" w:rsidRPr="00636AB9">
        <w:rPr>
          <w:color w:val="000000" w:themeColor="text1"/>
        </w:rPr>
        <w:t xml:space="preserve"> </w:t>
      </w:r>
    </w:p>
    <w:p w:rsidR="006B6CC6" w:rsidRPr="00636AB9" w:rsidRDefault="006B6CC6">
      <w:pPr>
        <w:pStyle w:val="Nincstrkz"/>
        <w:numPr>
          <w:ilvl w:val="0"/>
          <w:numId w:val="11"/>
        </w:numPr>
        <w:jc w:val="both"/>
        <w:rPr>
          <w:color w:val="000000" w:themeColor="text1"/>
        </w:rPr>
      </w:pPr>
      <w:r w:rsidRPr="00636AB9">
        <w:rPr>
          <w:color w:val="000000" w:themeColor="text1"/>
        </w:rPr>
        <w:t>A helyi horgászrendben nem szabályozott kérdésekben a hatályos halgazdálkodásról és a hal védelméről szóló törvény, valamint a kapcsolódó végrehajtási rendelet és az országos horgászrend az irányadó.</w:t>
      </w:r>
    </w:p>
    <w:p w:rsidR="00A954E9" w:rsidRPr="00636AB9" w:rsidRDefault="00124B8F" w:rsidP="00A954E9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</w:rPr>
      </w:pPr>
      <w:r w:rsidRPr="00636AB9">
        <w:rPr>
          <w:color w:val="000000" w:themeColor="text1"/>
        </w:rPr>
        <w:t>A hallépcső kíméleti terület, ezért e</w:t>
      </w:r>
      <w:r w:rsidR="00A954E9" w:rsidRPr="00636AB9">
        <w:rPr>
          <w:color w:val="000000" w:themeColor="text1"/>
        </w:rPr>
        <w:t xml:space="preserve">gész évben tilos mindennemű horgászat és halászat a </w:t>
      </w:r>
      <w:r w:rsidR="00A954E9" w:rsidRPr="00636AB9">
        <w:rPr>
          <w:i/>
          <w:iCs/>
          <w:color w:val="000000" w:themeColor="text1"/>
        </w:rPr>
        <w:t>kialakított hallépcsőkben</w:t>
      </w:r>
      <w:r w:rsidR="00A954E9" w:rsidRPr="00636AB9">
        <w:rPr>
          <w:rFonts w:ascii="Times New Roman" w:hAnsi="Times New Roman" w:cs="Times New Roman"/>
          <w:color w:val="000000" w:themeColor="text1"/>
        </w:rPr>
        <w:t>, és a betorkollásuk alatt és a kiágazásuk felett 50 méterrel.</w:t>
      </w:r>
    </w:p>
    <w:p w:rsidR="00A954E9" w:rsidRPr="00636AB9" w:rsidRDefault="00A954E9" w:rsidP="00A954E9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</w:rPr>
      </w:pPr>
      <w:r w:rsidRPr="00636AB9">
        <w:rPr>
          <w:rFonts w:ascii="Times New Roman" w:hAnsi="Times New Roman" w:cs="Times New Roman"/>
          <w:color w:val="000000" w:themeColor="text1"/>
        </w:rPr>
        <w:t>Tilos a horgászat és a halászat azon műtárgyakról, ahol az Észak-dunántúli Vízügyi Igazgatóság azt táblával tiltja.</w:t>
      </w:r>
    </w:p>
    <w:p w:rsidR="006B6CC6" w:rsidRPr="00636AB9" w:rsidRDefault="006B6CC6">
      <w:pPr>
        <w:pStyle w:val="Nincstrkz"/>
        <w:numPr>
          <w:ilvl w:val="0"/>
          <w:numId w:val="11"/>
        </w:numPr>
        <w:jc w:val="both"/>
        <w:rPr>
          <w:color w:val="000000" w:themeColor="text1"/>
        </w:rPr>
      </w:pPr>
      <w:r w:rsidRPr="00636AB9">
        <w:rPr>
          <w:color w:val="000000" w:themeColor="text1"/>
        </w:rPr>
        <w:t>A horgászrend előírásai a kisszerszámos halászra is vonatkoznak.</w:t>
      </w:r>
    </w:p>
    <w:p w:rsidR="006B6CC6" w:rsidRPr="00636AB9" w:rsidRDefault="006B6CC6">
      <w:pPr>
        <w:pStyle w:val="Nincstrkz"/>
        <w:numPr>
          <w:ilvl w:val="0"/>
          <w:numId w:val="11"/>
        </w:numPr>
        <w:jc w:val="both"/>
        <w:rPr>
          <w:color w:val="000000" w:themeColor="text1"/>
        </w:rPr>
      </w:pPr>
      <w:r w:rsidRPr="00636AB9">
        <w:rPr>
          <w:color w:val="000000" w:themeColor="text1"/>
        </w:rPr>
        <w:t xml:space="preserve">A halak hajtását, </w:t>
      </w:r>
      <w:proofErr w:type="spellStart"/>
      <w:r w:rsidRPr="00636AB9">
        <w:rPr>
          <w:color w:val="000000" w:themeColor="text1"/>
        </w:rPr>
        <w:t>zavarásos</w:t>
      </w:r>
      <w:proofErr w:type="spellEnd"/>
      <w:r w:rsidRPr="00636AB9">
        <w:rPr>
          <w:color w:val="000000" w:themeColor="text1"/>
        </w:rPr>
        <w:t xml:space="preserve"> halászati módot alkalmazni a rekreációs halászat során tilos.</w:t>
      </w:r>
      <w:r w:rsidR="003A3CA7" w:rsidRPr="00636AB9">
        <w:rPr>
          <w:color w:val="000000" w:themeColor="text1"/>
        </w:rPr>
        <w:t xml:space="preserve"> </w:t>
      </w:r>
    </w:p>
    <w:p w:rsidR="003A3CA7" w:rsidRPr="00636AB9" w:rsidRDefault="003A3CA7" w:rsidP="003A3CA7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</w:rPr>
      </w:pPr>
      <w:r w:rsidRPr="00636AB9">
        <w:rPr>
          <w:bCs/>
          <w:color w:val="000000" w:themeColor="text1"/>
        </w:rPr>
        <w:t xml:space="preserve">A 70 cm </w:t>
      </w:r>
      <w:proofErr w:type="gramStart"/>
      <w:r w:rsidRPr="00636AB9">
        <w:rPr>
          <w:bCs/>
          <w:color w:val="000000" w:themeColor="text1"/>
        </w:rPr>
        <w:t>feletti méretű</w:t>
      </w:r>
      <w:proofErr w:type="gramEnd"/>
      <w:r w:rsidRPr="00636AB9">
        <w:rPr>
          <w:bCs/>
          <w:color w:val="000000" w:themeColor="text1"/>
        </w:rPr>
        <w:t xml:space="preserve"> pontyot megtartani tilos, azt a horogtól való megszabadítás után kíméletesen vissza kell engedni a vízbe.</w:t>
      </w:r>
    </w:p>
    <w:p w:rsidR="0066746E" w:rsidRPr="00636AB9" w:rsidRDefault="0066746E" w:rsidP="0066746E">
      <w:pPr>
        <w:pStyle w:val="Nincstrkz"/>
        <w:numPr>
          <w:ilvl w:val="0"/>
          <w:numId w:val="11"/>
        </w:numPr>
        <w:jc w:val="both"/>
        <w:rPr>
          <w:bCs/>
          <w:color w:val="000000" w:themeColor="text1"/>
        </w:rPr>
      </w:pPr>
      <w:r w:rsidRPr="00636AB9">
        <w:rPr>
          <w:bCs/>
          <w:color w:val="000000" w:themeColor="text1"/>
        </w:rPr>
        <w:t>A 40 cm feletti dévérkeszeget megtartani tilos, azt a horogtól való megszabadítás után kíméletesen vissza kell engedni a vízbe.</w:t>
      </w:r>
    </w:p>
    <w:p w:rsidR="0066746E" w:rsidRPr="00636AB9" w:rsidRDefault="0066746E" w:rsidP="0066746E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36AB9">
        <w:rPr>
          <w:rFonts w:ascii="Times New Roman" w:hAnsi="Times New Roman" w:cs="Times New Roman"/>
          <w:color w:val="000000" w:themeColor="text1"/>
        </w:rPr>
        <w:t xml:space="preserve">Szemetes helyen </w:t>
      </w:r>
      <w:proofErr w:type="spellStart"/>
      <w:r w:rsidRPr="00636AB9">
        <w:rPr>
          <w:rFonts w:ascii="Times New Roman" w:hAnsi="Times New Roman" w:cs="Times New Roman"/>
          <w:color w:val="000000" w:themeColor="text1"/>
        </w:rPr>
        <w:t>horgászni</w:t>
      </w:r>
      <w:proofErr w:type="spellEnd"/>
      <w:r w:rsidRPr="00636AB9">
        <w:rPr>
          <w:rFonts w:ascii="Times New Roman" w:hAnsi="Times New Roman" w:cs="Times New Roman"/>
          <w:color w:val="000000" w:themeColor="text1"/>
        </w:rPr>
        <w:t xml:space="preserve"> tilos. A horgászhelyen talált szemetet, hulladékot a horgász köteles a horgászat megkezdése előtt szemetes zsákba összegyűjteni, a horgászat alatt keletkező hulladékot összegyűjtve szemetes zsákban tárolni, és azt a horgászat befejeztével magával vinni. Szemetes horgászhelyen való horgászatért első esetben fogási naplóba figyelmeztetést kap, második esetben a területi jegy a helyszínen bevonásra kerül.</w:t>
      </w:r>
    </w:p>
    <w:p w:rsidR="0066746E" w:rsidRPr="00636AB9" w:rsidRDefault="0066746E" w:rsidP="0066746E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36AB9">
        <w:rPr>
          <w:bCs/>
          <w:color w:val="000000" w:themeColor="text1"/>
        </w:rPr>
        <w:t>Amurra vonatkozóan a kif</w:t>
      </w:r>
      <w:r w:rsidR="00496448" w:rsidRPr="00636AB9">
        <w:rPr>
          <w:bCs/>
          <w:color w:val="000000" w:themeColor="text1"/>
        </w:rPr>
        <w:t>ogható legkisebb mérete 50 cm.</w:t>
      </w:r>
    </w:p>
    <w:p w:rsidR="0066746E" w:rsidRPr="00636AB9" w:rsidRDefault="0066746E" w:rsidP="0066746E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36AB9">
        <w:rPr>
          <w:rFonts w:ascii="Times New Roman" w:hAnsi="Times New Roman" w:cs="Times New Roman"/>
          <w:color w:val="000000" w:themeColor="text1"/>
        </w:rPr>
        <w:t>Az előre eltervezett telepítések után egy hetes fogási tilalom kerül bevezetésre a telepített halfaj célzott horgászatára és elvitelére vonatkozóan.</w:t>
      </w:r>
    </w:p>
    <w:p w:rsidR="000E3B93" w:rsidRPr="009B2DE2" w:rsidRDefault="000E3B93" w:rsidP="000E3B93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B2DE2">
        <w:rPr>
          <w:rFonts w:ascii="Times New Roman" w:hAnsi="Times New Roman" w:cs="Times New Roman"/>
        </w:rPr>
        <w:t>Akit a halgazdálkodási hatóság jogerősen eltilt a horgászattól, vagy halászattól, annak a személynek a területi jegyét a Szövetség az eltiltása lejártát követően sem adja vissza. /13/2017.(09.14.) számú elnökségi határozat/</w:t>
      </w:r>
    </w:p>
    <w:p w:rsidR="000E3B93" w:rsidRPr="009B2DE2" w:rsidRDefault="000E3B93" w:rsidP="000E3B93">
      <w:pPr>
        <w:pStyle w:val="Nincstrkz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B2DE2">
        <w:rPr>
          <w:rFonts w:ascii="Times New Roman" w:hAnsi="Times New Roman" w:cs="Times New Roman"/>
        </w:rPr>
        <w:t>Akit horgászattal vagy halászattal kapcsolatos bűncselekményben elmarasztal a bíróság, az a személy 10 évig nem válthat területi jegyet a Szövetség kezelésében lévő vízterületekre. /14/2017.(09.14.) számú elnökségi határozat/</w:t>
      </w:r>
    </w:p>
    <w:p w:rsidR="003A3CA7" w:rsidRDefault="003A3CA7" w:rsidP="003A3CA7">
      <w:pPr>
        <w:pStyle w:val="Nincstrkz"/>
        <w:ind w:left="360"/>
        <w:jc w:val="both"/>
      </w:pPr>
    </w:p>
    <w:p w:rsidR="00636AB9" w:rsidRPr="009B2DE2" w:rsidRDefault="00636AB9" w:rsidP="003A3CA7">
      <w:pPr>
        <w:pStyle w:val="Nincstrkz"/>
        <w:ind w:left="360"/>
        <w:jc w:val="both"/>
      </w:pPr>
    </w:p>
    <w:p w:rsidR="006B6CC6" w:rsidRDefault="006B6CC6">
      <w:pPr>
        <w:pStyle w:val="Nincstrkz"/>
        <w:ind w:left="360"/>
        <w:jc w:val="both"/>
      </w:pPr>
    </w:p>
    <w:p w:rsidR="00636AB9" w:rsidRPr="009B2DE2" w:rsidRDefault="00636AB9">
      <w:pPr>
        <w:pStyle w:val="Nincstrkz"/>
        <w:ind w:left="360"/>
        <w:jc w:val="both"/>
      </w:pPr>
      <w:bookmarkStart w:id="0" w:name="_GoBack"/>
      <w:bookmarkEnd w:id="0"/>
    </w:p>
    <w:p w:rsidR="006B6CC6" w:rsidRPr="009B2DE2" w:rsidRDefault="006B6CC6">
      <w:pPr>
        <w:pStyle w:val="Listaszerbekezds"/>
        <w:numPr>
          <w:ilvl w:val="0"/>
          <w:numId w:val="1"/>
        </w:numPr>
        <w:rPr>
          <w:b/>
          <w:bCs/>
        </w:rPr>
      </w:pPr>
      <w:r w:rsidRPr="009B2DE2">
        <w:rPr>
          <w:b/>
          <w:bCs/>
        </w:rPr>
        <w:lastRenderedPageBreak/>
        <w:t>Záradék:</w:t>
      </w:r>
    </w:p>
    <w:p w:rsidR="006B6CC6" w:rsidRPr="009B2DE2" w:rsidRDefault="006B6CC6">
      <w:pPr>
        <w:pStyle w:val="Nincstrkz"/>
        <w:ind w:left="360"/>
        <w:jc w:val="both"/>
      </w:pPr>
      <w:r w:rsidRPr="009B2DE2">
        <w:t>A halgazdálkodási terv hatálya: 201</w:t>
      </w:r>
      <w:r w:rsidR="0066746E">
        <w:t>9</w:t>
      </w:r>
      <w:r w:rsidRPr="009B2DE2">
        <w:t>. január 1. – 2020. december 31.</w:t>
      </w:r>
    </w:p>
    <w:p w:rsidR="006B6CC6" w:rsidRPr="009B2DE2" w:rsidRDefault="006B6CC6">
      <w:pPr>
        <w:pStyle w:val="Nincstrkz"/>
        <w:ind w:left="360"/>
        <w:jc w:val="both"/>
      </w:pPr>
    </w:p>
    <w:p w:rsidR="006B6CC6" w:rsidRPr="009B2DE2" w:rsidRDefault="006B6CC6">
      <w:pPr>
        <w:pStyle w:val="Nincstrkz"/>
        <w:ind w:left="360"/>
        <w:jc w:val="both"/>
      </w:pPr>
    </w:p>
    <w:p w:rsidR="006B6CC6" w:rsidRPr="009B2DE2" w:rsidRDefault="006B6CC6">
      <w:pPr>
        <w:pStyle w:val="Nincstrkz"/>
        <w:ind w:left="360"/>
        <w:jc w:val="both"/>
      </w:pPr>
      <w:r w:rsidRPr="009B2DE2">
        <w:t xml:space="preserve">Győr, </w:t>
      </w:r>
      <w:r w:rsidR="000E3B93" w:rsidRPr="009B2DE2">
        <w:t>201</w:t>
      </w:r>
      <w:r w:rsidR="0066746E">
        <w:t>8</w:t>
      </w:r>
      <w:r w:rsidR="000E3B93" w:rsidRPr="009B2DE2">
        <w:t xml:space="preserve">. </w:t>
      </w:r>
      <w:r w:rsidR="0066746E" w:rsidRPr="009B2DE2">
        <w:t>1</w:t>
      </w:r>
      <w:r w:rsidR="00EF1FE1">
        <w:t>1</w:t>
      </w:r>
      <w:r w:rsidR="000E3B93" w:rsidRPr="009B2DE2">
        <w:t xml:space="preserve">. </w:t>
      </w:r>
      <w:r w:rsidR="0066746E">
        <w:t>05</w:t>
      </w:r>
      <w:r w:rsidR="000E3B93" w:rsidRPr="009B2DE2">
        <w:t>.</w:t>
      </w:r>
    </w:p>
    <w:p w:rsidR="006B6CC6" w:rsidRDefault="006B6CC6">
      <w:pPr>
        <w:pStyle w:val="Nincstrkz"/>
        <w:ind w:left="360"/>
        <w:jc w:val="both"/>
      </w:pPr>
    </w:p>
    <w:p w:rsidR="006B6CC6" w:rsidRDefault="006B6CC6">
      <w:pPr>
        <w:pStyle w:val="Nincstrkz"/>
        <w:ind w:left="360"/>
        <w:jc w:val="both"/>
      </w:pPr>
    </w:p>
    <w:p w:rsidR="006B6CC6" w:rsidRDefault="006B6CC6">
      <w:pPr>
        <w:pStyle w:val="Nincstrkz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ph</w:t>
      </w:r>
      <w:proofErr w:type="spellEnd"/>
      <w:r>
        <w:t>.</w:t>
      </w:r>
    </w:p>
    <w:p w:rsidR="006B6CC6" w:rsidRDefault="006B6CC6">
      <w:pPr>
        <w:pStyle w:val="Nincstrkz"/>
        <w:ind w:left="360"/>
        <w:jc w:val="both"/>
      </w:pPr>
    </w:p>
    <w:p w:rsidR="006B6CC6" w:rsidRDefault="006B6CC6">
      <w:pPr>
        <w:pStyle w:val="Nincstrkz"/>
        <w:ind w:left="360"/>
        <w:jc w:val="both"/>
      </w:pPr>
    </w:p>
    <w:p w:rsidR="006B6CC6" w:rsidRDefault="006B6CC6">
      <w:pPr>
        <w:pStyle w:val="Nincstrkz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6B6CC6" w:rsidRDefault="006B6CC6">
      <w:pPr>
        <w:pStyle w:val="Nincstrkz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halgazdálkodási</w:t>
      </w:r>
      <w:proofErr w:type="gramEnd"/>
      <w:r>
        <w:t xml:space="preserve"> hasznosító</w:t>
      </w:r>
    </w:p>
    <w:p w:rsidR="006B6CC6" w:rsidRDefault="006B6CC6">
      <w:pPr>
        <w:spacing w:line="240" w:lineRule="auto"/>
        <w:jc w:val="both"/>
        <w:rPr>
          <w:sz w:val="24"/>
          <w:szCs w:val="24"/>
        </w:rPr>
      </w:pPr>
    </w:p>
    <w:sectPr w:rsidR="006B6CC6" w:rsidSect="006B6CC6">
      <w:footerReference w:type="default" r:id="rId7"/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53F" w:rsidRDefault="001015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0153F" w:rsidRDefault="001015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C6" w:rsidRDefault="006B6CC6">
    <w:pPr>
      <w:pStyle w:val="llb"/>
      <w:framePr w:wrap="auto" w:vAnchor="text" w:hAnchor="margin" w:xAlign="right" w:y="1"/>
      <w:rPr>
        <w:rStyle w:val="Oldalszm"/>
        <w:rFonts w:ascii="Calibri" w:hAnsi="Calibri" w:cstheme="minorBidi"/>
      </w:rPr>
    </w:pPr>
    <w:r>
      <w:rPr>
        <w:rStyle w:val="Oldalszm"/>
        <w:rFonts w:ascii="Calibri" w:hAnsi="Calibri" w:cstheme="minorBidi"/>
      </w:rPr>
      <w:fldChar w:fldCharType="begin"/>
    </w:r>
    <w:r>
      <w:rPr>
        <w:rStyle w:val="Oldalszm"/>
        <w:rFonts w:ascii="Calibri" w:hAnsi="Calibri" w:cstheme="minorBidi"/>
      </w:rPr>
      <w:instrText xml:space="preserve">PAGE  </w:instrText>
    </w:r>
    <w:r>
      <w:rPr>
        <w:rStyle w:val="Oldalszm"/>
        <w:rFonts w:ascii="Calibri" w:hAnsi="Calibri" w:cstheme="minorBidi"/>
      </w:rPr>
      <w:fldChar w:fldCharType="separate"/>
    </w:r>
    <w:r w:rsidR="00DD2C5F">
      <w:rPr>
        <w:rStyle w:val="Oldalszm"/>
        <w:rFonts w:ascii="Calibri" w:hAnsi="Calibri" w:cstheme="minorBidi"/>
        <w:noProof/>
      </w:rPr>
      <w:t>7</w:t>
    </w:r>
    <w:r>
      <w:rPr>
        <w:rStyle w:val="Oldalszm"/>
        <w:rFonts w:ascii="Calibri" w:hAnsi="Calibri" w:cstheme="minorBidi"/>
      </w:rPr>
      <w:fldChar w:fldCharType="end"/>
    </w:r>
  </w:p>
  <w:p w:rsidR="006B6CC6" w:rsidRDefault="006B6CC6">
    <w:pPr>
      <w:pStyle w:val="llb"/>
      <w:ind w:right="360"/>
      <w:jc w:val="center"/>
    </w:pPr>
  </w:p>
  <w:p w:rsidR="006B6CC6" w:rsidRDefault="006B6C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53F" w:rsidRDefault="001015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0153F" w:rsidRDefault="001015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4429"/>
    <w:multiLevelType w:val="hybridMultilevel"/>
    <w:tmpl w:val="14D4479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123206"/>
    <w:multiLevelType w:val="hybridMultilevel"/>
    <w:tmpl w:val="67AE08D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F24C31"/>
    <w:multiLevelType w:val="hybridMultilevel"/>
    <w:tmpl w:val="75E686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766C3C"/>
    <w:multiLevelType w:val="hybridMultilevel"/>
    <w:tmpl w:val="BEE04ABC"/>
    <w:lvl w:ilvl="0" w:tplc="040E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C5913AD"/>
    <w:multiLevelType w:val="hybridMultilevel"/>
    <w:tmpl w:val="2FBA4C2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72727E"/>
    <w:multiLevelType w:val="hybridMultilevel"/>
    <w:tmpl w:val="2746F88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E94856"/>
    <w:multiLevelType w:val="hybridMultilevel"/>
    <w:tmpl w:val="BCC096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28432F"/>
    <w:multiLevelType w:val="hybridMultilevel"/>
    <w:tmpl w:val="45262714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B07812"/>
    <w:multiLevelType w:val="hybridMultilevel"/>
    <w:tmpl w:val="28406E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4659AB"/>
    <w:multiLevelType w:val="hybridMultilevel"/>
    <w:tmpl w:val="C248FDCE"/>
    <w:lvl w:ilvl="0" w:tplc="93DAA2E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F000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FE71246"/>
    <w:multiLevelType w:val="hybridMultilevel"/>
    <w:tmpl w:val="EB1C56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C6"/>
    <w:rsid w:val="000A3C04"/>
    <w:rsid w:val="000E3B93"/>
    <w:rsid w:val="0010153F"/>
    <w:rsid w:val="00124B8F"/>
    <w:rsid w:val="00180B5A"/>
    <w:rsid w:val="0026202A"/>
    <w:rsid w:val="00263010"/>
    <w:rsid w:val="002E2A60"/>
    <w:rsid w:val="002F28D9"/>
    <w:rsid w:val="0035397B"/>
    <w:rsid w:val="003A3CA7"/>
    <w:rsid w:val="00402E2F"/>
    <w:rsid w:val="00421048"/>
    <w:rsid w:val="00490D08"/>
    <w:rsid w:val="004940EA"/>
    <w:rsid w:val="00496448"/>
    <w:rsid w:val="004D66D9"/>
    <w:rsid w:val="00597EF3"/>
    <w:rsid w:val="00610C8A"/>
    <w:rsid w:val="00636AB9"/>
    <w:rsid w:val="0066746E"/>
    <w:rsid w:val="00673641"/>
    <w:rsid w:val="006B6CC6"/>
    <w:rsid w:val="00754FD3"/>
    <w:rsid w:val="007A703A"/>
    <w:rsid w:val="008725B2"/>
    <w:rsid w:val="0087500A"/>
    <w:rsid w:val="009B2DE2"/>
    <w:rsid w:val="009E378C"/>
    <w:rsid w:val="00A15687"/>
    <w:rsid w:val="00A954E9"/>
    <w:rsid w:val="00B326A2"/>
    <w:rsid w:val="00B56069"/>
    <w:rsid w:val="00C514B2"/>
    <w:rsid w:val="00DD2C5F"/>
    <w:rsid w:val="00EF1FE1"/>
    <w:rsid w:val="00F6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F1B625-C899-4008-8A64-C746CB4E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Pr>
      <w:rFonts w:ascii="Cambria" w:hAnsi="Cambria" w:cs="Cambria"/>
      <w:b/>
      <w:bCs/>
      <w:sz w:val="26"/>
      <w:szCs w:val="26"/>
      <w:lang w:eastAsia="en-US"/>
    </w:rPr>
  </w:style>
  <w:style w:type="paragraph" w:styleId="Nincstrkz">
    <w:name w:val="No Spacing"/>
    <w:uiPriority w:val="99"/>
    <w:qFormat/>
    <w:rPr>
      <w:rFonts w:ascii="Calibri" w:hAnsi="Calibri" w:cs="Calibri"/>
      <w:lang w:eastAsia="en-US"/>
    </w:rPr>
  </w:style>
  <w:style w:type="paragraph" w:styleId="Listaszerbekezds">
    <w:name w:val="List Paragraph"/>
    <w:basedOn w:val="Norml"/>
    <w:uiPriority w:val="99"/>
    <w:qFormat/>
    <w:pPr>
      <w:ind w:left="720"/>
    </w:p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 w:line="240" w:lineRule="auto"/>
    </w:pPr>
    <w:rPr>
      <w:rFonts w:cstheme="minorBidi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Pr>
      <w:rFonts w:ascii="Times New Roman" w:hAnsi="Times New Roman"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  <w:rPr>
      <w:rFonts w:cstheme="minorBidi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Pr>
      <w:rFonts w:ascii="Times New Roman" w:hAnsi="Times New Roman" w:cs="Times New Roman"/>
    </w:rPr>
  </w:style>
  <w:style w:type="character" w:styleId="Oldalszm">
    <w:name w:val="page number"/>
    <w:basedOn w:val="Bekezdsalapbettpusa"/>
    <w:uiPriority w:val="99"/>
    <w:rPr>
      <w:rFonts w:ascii="Times New Roman" w:hAnsi="Times New Roman" w:cs="Times New Roman"/>
    </w:rPr>
  </w:style>
  <w:style w:type="paragraph" w:styleId="Szvegtrzs">
    <w:name w:val="Body Text"/>
    <w:basedOn w:val="Norml"/>
    <w:link w:val="SzvegtrzsChar"/>
    <w:uiPriority w:val="99"/>
    <w:pPr>
      <w:jc w:val="both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Pr>
      <w:rFonts w:ascii="Calibri" w:hAnsi="Calibri" w:cs="Calibri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14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2223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</dc:creator>
  <cp:keywords/>
  <dc:description/>
  <cp:lastModifiedBy>Zsuzsa</cp:lastModifiedBy>
  <cp:revision>3</cp:revision>
  <cp:lastPrinted>2018-12-17T11:00:00Z</cp:lastPrinted>
  <dcterms:created xsi:type="dcterms:W3CDTF">2018-12-14T17:37:00Z</dcterms:created>
  <dcterms:modified xsi:type="dcterms:W3CDTF">2018-12-17T11:00:00Z</dcterms:modified>
</cp:coreProperties>
</file>