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2778" w14:textId="77777777" w:rsidR="00021E0D" w:rsidRPr="00A21BE2" w:rsidRDefault="008D044E">
      <w:pPr>
        <w:rPr>
          <w:b/>
          <w:sz w:val="28"/>
          <w:szCs w:val="28"/>
        </w:rPr>
      </w:pPr>
      <w:r w:rsidRPr="00A21BE2">
        <w:rPr>
          <w:b/>
          <w:sz w:val="28"/>
          <w:szCs w:val="28"/>
        </w:rPr>
        <w:t xml:space="preserve">Horgászvezető szolgáltatás </w:t>
      </w:r>
      <w:r w:rsidR="00A27E33" w:rsidRPr="00A21BE2">
        <w:rPr>
          <w:b/>
          <w:sz w:val="28"/>
          <w:szCs w:val="28"/>
        </w:rPr>
        <w:t xml:space="preserve">(guide) </w:t>
      </w:r>
      <w:r w:rsidRPr="00A21BE2">
        <w:rPr>
          <w:b/>
          <w:sz w:val="28"/>
          <w:szCs w:val="28"/>
        </w:rPr>
        <w:t>a Sporthorgász Egyesületek Győr-Moson-Sopron Megyei Szövetségénél</w:t>
      </w:r>
    </w:p>
    <w:p w14:paraId="00FFF2BA" w14:textId="77777777" w:rsidR="008D044E" w:rsidRDefault="008D044E"/>
    <w:p w14:paraId="760F6BA9" w14:textId="77777777" w:rsidR="008D044E" w:rsidRDefault="00A27E33">
      <w:r>
        <w:t>A megnövekedett horgászturizmus, és a horgászvezetői szolgáltatás elterjedése több vitás kérdést is szült az elmúlt időszakban</w:t>
      </w:r>
      <w:r w:rsidR="0050640E">
        <w:t xml:space="preserve">. Szövetségünk célja </w:t>
      </w:r>
      <w:r w:rsidR="00A21BE2">
        <w:t xml:space="preserve">meghatározni, és </w:t>
      </w:r>
      <w:r w:rsidR="0050640E">
        <w:t>tiszta feltételekh</w:t>
      </w:r>
      <w:r w:rsidR="00A21BE2">
        <w:t>ez kötni a guide szolgáltatást.</w:t>
      </w:r>
    </w:p>
    <w:p w14:paraId="48A22509" w14:textId="77777777" w:rsidR="00A21BE2" w:rsidRDefault="00A21BE2">
      <w:r>
        <w:t>Jogi háttér:</w:t>
      </w:r>
    </w:p>
    <w:p w14:paraId="0F73AC34" w14:textId="77777777" w:rsidR="00A21BE2" w:rsidRDefault="00A21BE2">
      <w:pPr>
        <w:rPr>
          <w:i/>
        </w:rPr>
      </w:pPr>
      <w:r w:rsidRPr="00A21BE2">
        <w:rPr>
          <w:i/>
        </w:rPr>
        <w:t>A halgazdálkodásról és a hal védelméről szóló 2013. évi CII. törvény 23/D. §-a kimondja: „A nyilvántartott halgazdálkodási vízterületen vagy annak partján más által, ellenszolgáltatás ellenében szervezett horgásztatás, horgászvezetés, horgászhely-biztosítás, horgásztábor vagy horgászverseny-szervezés, valamint más horgászati célú szolgáltatás csak a halgazdálkodásra jogosult előzetes és írásos hozzájárulásával végezhető.”</w:t>
      </w:r>
    </w:p>
    <w:p w14:paraId="63A209E0" w14:textId="77777777" w:rsidR="00A21BE2" w:rsidRDefault="00A21BE2">
      <w:r>
        <w:t>A jogszabályban rögzített írásos hozzájárulás feltételei a Sporthorgász Egyesületek Győr-Moson-Sopron Megyei Szövetségének kezelésében álló vizekre:</w:t>
      </w:r>
    </w:p>
    <w:p w14:paraId="5A61BF0C" w14:textId="0D915DB5" w:rsidR="00C812B7" w:rsidRDefault="00C812B7" w:rsidP="00C812B7">
      <w:pPr>
        <w:pStyle w:val="Listaszerbekezds"/>
        <w:numPr>
          <w:ilvl w:val="0"/>
          <w:numId w:val="1"/>
        </w:numPr>
      </w:pPr>
      <w:r w:rsidRPr="00C812B7">
        <w:t>Számlaképes vállalkozás a nyújtandó szolgáltatást tartalmazó tevékenységi körrel</w:t>
      </w:r>
      <w:r w:rsidR="00B61A7F">
        <w:t>.</w:t>
      </w:r>
    </w:p>
    <w:p w14:paraId="421F6969" w14:textId="219212C9" w:rsidR="00C812B7" w:rsidRDefault="00C812B7" w:rsidP="00C812B7">
      <w:pPr>
        <w:pStyle w:val="Listaszerbekezds"/>
        <w:numPr>
          <w:ilvl w:val="0"/>
          <w:numId w:val="1"/>
        </w:numPr>
      </w:pPr>
      <w:r>
        <w:t>Szabálykövető magatartás</w:t>
      </w:r>
      <w:r w:rsidR="00B61A7F">
        <w:t xml:space="preserve"> és a szabályok betartatása a vendéggel is</w:t>
      </w:r>
      <w:r>
        <w:t xml:space="preserve"> (szabálysértés elkövetése a guide-os engedély örökös elvesztését, és az általunk kezelt vizekről való 2</w:t>
      </w:r>
      <w:r w:rsidR="00D1710E">
        <w:t>-5</w:t>
      </w:r>
      <w:r>
        <w:t xml:space="preserve"> éves eltiltást eredményez)</w:t>
      </w:r>
      <w:r w:rsidR="00B61A7F">
        <w:t>. Az engedély nélküli guide-szolgáltatás is ezen büntetésekkel jár.</w:t>
      </w:r>
    </w:p>
    <w:p w14:paraId="47F27AAE" w14:textId="6E5F911D" w:rsidR="00710E8A" w:rsidRDefault="00FB1A7B" w:rsidP="00C812B7">
      <w:pPr>
        <w:pStyle w:val="Listaszerbekezds"/>
        <w:numPr>
          <w:ilvl w:val="0"/>
          <w:numId w:val="1"/>
        </w:numPr>
      </w:pPr>
      <w:r>
        <w:t>Az igénylésnél a k</w:t>
      </w:r>
      <w:r w:rsidR="00710E8A">
        <w:t>orábbi halvédelmi elmarasztaló határozat kizáró tényező.</w:t>
      </w:r>
    </w:p>
    <w:p w14:paraId="78D52E24" w14:textId="3DEC7222" w:rsidR="00B61A7F" w:rsidRDefault="00B61A7F" w:rsidP="00C812B7">
      <w:pPr>
        <w:pStyle w:val="Listaszerbekezds"/>
        <w:numPr>
          <w:ilvl w:val="0"/>
          <w:numId w:val="1"/>
        </w:numPr>
      </w:pPr>
      <w:r>
        <w:t>Tanfolyam elvégzése (amennyiben a MOHOSZ indít ilyen irányú képzést).</w:t>
      </w:r>
    </w:p>
    <w:p w14:paraId="4A1BACE6" w14:textId="32E349AF" w:rsidR="00FE0149" w:rsidRDefault="00FE0149" w:rsidP="00C812B7">
      <w:pPr>
        <w:pStyle w:val="Listaszerbekezds"/>
        <w:numPr>
          <w:ilvl w:val="0"/>
          <w:numId w:val="1"/>
        </w:numPr>
      </w:pPr>
      <w:r>
        <w:t>Az engedély csak és kizárólag C&amp;R horgászatra jogosít fel, a túra során hal nem tartható meg</w:t>
      </w:r>
      <w:r w:rsidR="00B61A7F">
        <w:t>.</w:t>
      </w:r>
    </w:p>
    <w:p w14:paraId="22C4BF89" w14:textId="2C8536BB" w:rsidR="00FE0149" w:rsidRDefault="00C812B7" w:rsidP="00FE0149">
      <w:pPr>
        <w:pStyle w:val="Listaszerbekezds"/>
        <w:numPr>
          <w:ilvl w:val="0"/>
          <w:numId w:val="1"/>
        </w:numPr>
      </w:pPr>
      <w:r>
        <w:t>Szövetségünk maximalizálja a kiadható guide engedélyek számát</w:t>
      </w:r>
      <w:r w:rsidR="00FE0149">
        <w:t>, és 5 engedélyt ad ki rablóhalas, 5-öt békés halas</w:t>
      </w:r>
      <w:r w:rsidR="00B61A7F">
        <w:t>,</w:t>
      </w:r>
      <w:r w:rsidR="00FE0149">
        <w:t xml:space="preserve"> 5 darabot</w:t>
      </w:r>
      <w:r w:rsidR="00B61A7F">
        <w:t xml:space="preserve"> pedig</w:t>
      </w:r>
      <w:r w:rsidR="00FE0149">
        <w:t xml:space="preserve"> bojlis horgászvezetők számára.</w:t>
      </w:r>
    </w:p>
    <w:p w14:paraId="70F4A549" w14:textId="6E70206B" w:rsidR="00FE0149" w:rsidRDefault="0085124F" w:rsidP="00FE0149">
      <w:pPr>
        <w:pStyle w:val="Listaszerbekezds"/>
        <w:numPr>
          <w:ilvl w:val="0"/>
          <w:numId w:val="1"/>
        </w:numPr>
      </w:pPr>
      <w:r>
        <w:t>Szövetségünk a következő vízterületekre ad ki engedélyt: Szigetközi ágrendszer, Duna folyam, Mosoni-Duna. Az engedély megadásának díja egy víztérkódra 150.000 Ft</w:t>
      </w:r>
      <w:r w:rsidR="00933232">
        <w:t>/év</w:t>
      </w:r>
      <w:r>
        <w:t>, az általunk engedélyezett összes vízterületre pedig 250.000 Ft</w:t>
      </w:r>
      <w:r w:rsidR="00933232">
        <w:t>/év</w:t>
      </w:r>
      <w:r>
        <w:t>.</w:t>
      </w:r>
    </w:p>
    <w:p w14:paraId="7475DC66" w14:textId="695DA478" w:rsidR="0085124F" w:rsidRDefault="0085124F" w:rsidP="00FE0149">
      <w:pPr>
        <w:pStyle w:val="Listaszerbekezds"/>
        <w:numPr>
          <w:ilvl w:val="0"/>
          <w:numId w:val="1"/>
        </w:numPr>
      </w:pPr>
      <w:r w:rsidRPr="00710E8A">
        <w:rPr>
          <w:b/>
          <w:bCs/>
        </w:rPr>
        <w:t>A guide-</w:t>
      </w:r>
      <w:proofErr w:type="spellStart"/>
      <w:r w:rsidRPr="00710E8A">
        <w:rPr>
          <w:b/>
          <w:bCs/>
        </w:rPr>
        <w:t>nak</w:t>
      </w:r>
      <w:proofErr w:type="spellEnd"/>
      <w:r w:rsidRPr="00710E8A">
        <w:rPr>
          <w:b/>
          <w:bCs/>
        </w:rPr>
        <w:t xml:space="preserve"> kötelező e</w:t>
      </w:r>
      <w:r w:rsidR="00B61A7F" w:rsidRPr="00710E8A">
        <w:rPr>
          <w:b/>
          <w:bCs/>
        </w:rPr>
        <w:t>-</w:t>
      </w:r>
      <w:r w:rsidRPr="00710E8A">
        <w:rPr>
          <w:b/>
          <w:bCs/>
        </w:rPr>
        <w:t>fogási naplóval rendelkeznie, és kötelessége a túrát megelőző napon e-mailben (</w:t>
      </w:r>
      <w:hyperlink r:id="rId5" w:history="1">
        <w:r w:rsidRPr="00710E8A">
          <w:rPr>
            <w:rStyle w:val="Hiperhivatkozs"/>
            <w:b/>
            <w:bCs/>
          </w:rPr>
          <w:t>info@horgszovgyor.hu</w:t>
        </w:r>
      </w:hyperlink>
      <w:r w:rsidRPr="00710E8A">
        <w:rPr>
          <w:b/>
          <w:bCs/>
        </w:rPr>
        <w:t>) tájékoztatni a Szövetséget a túra útvonaláról, és szereplőiről</w:t>
      </w:r>
      <w:r>
        <w:t>.</w:t>
      </w:r>
    </w:p>
    <w:p w14:paraId="5A4CBFDE" w14:textId="2C75B252" w:rsidR="00277A9C" w:rsidRDefault="00277A9C" w:rsidP="00277A9C">
      <w:r>
        <w:t>A guide-szolgáltatás engedélyezéséhez a formanyomtatvány letölthető honlapunkról.</w:t>
      </w:r>
      <w:r w:rsidR="00710E8A">
        <w:t xml:space="preserve"> Kitöltés után az </w:t>
      </w:r>
      <w:hyperlink r:id="rId6" w:history="1">
        <w:r w:rsidR="00710E8A" w:rsidRPr="00CE7D3C">
          <w:rPr>
            <w:rStyle w:val="Hiperhivatkozs"/>
          </w:rPr>
          <w:t>info@horgszovgyor.hu</w:t>
        </w:r>
      </w:hyperlink>
      <w:r w:rsidR="00710E8A">
        <w:t xml:space="preserve"> címre kérjük az igénylést beküldeni.</w:t>
      </w:r>
    </w:p>
    <w:p w14:paraId="45AA5555" w14:textId="77777777" w:rsidR="00B61A7F" w:rsidRDefault="00B61A7F" w:rsidP="00B61A7F">
      <w:pPr>
        <w:ind w:left="360"/>
      </w:pPr>
    </w:p>
    <w:p w14:paraId="6895310F" w14:textId="77777777" w:rsidR="00A21BE2" w:rsidRDefault="00A21BE2">
      <w:r>
        <w:t xml:space="preserve">A feltételek 2026.01.01-től lépnek </w:t>
      </w:r>
      <w:r w:rsidR="00C812B7">
        <w:t>érvénybe.</w:t>
      </w:r>
    </w:p>
    <w:p w14:paraId="3E87FDF7" w14:textId="77777777" w:rsidR="00A21BE2" w:rsidRPr="00A21BE2" w:rsidRDefault="00A21BE2"/>
    <w:sectPr w:rsidR="00A21BE2" w:rsidRPr="00A2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04E7"/>
    <w:multiLevelType w:val="hybridMultilevel"/>
    <w:tmpl w:val="A404E0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0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4E"/>
    <w:rsid w:val="00021E0D"/>
    <w:rsid w:val="00277A9C"/>
    <w:rsid w:val="00375B8D"/>
    <w:rsid w:val="0050640E"/>
    <w:rsid w:val="00710E8A"/>
    <w:rsid w:val="007C7B8A"/>
    <w:rsid w:val="0085124F"/>
    <w:rsid w:val="008D044E"/>
    <w:rsid w:val="00933232"/>
    <w:rsid w:val="00A21BE2"/>
    <w:rsid w:val="00A27E33"/>
    <w:rsid w:val="00B61A7F"/>
    <w:rsid w:val="00C812B7"/>
    <w:rsid w:val="00D1710E"/>
    <w:rsid w:val="00FB1A7B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06B7"/>
  <w15:chartTrackingRefBased/>
  <w15:docId w15:val="{4BA8F20F-3FA2-4894-B20D-DF9A02BF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12B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5124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rgszovgyor.hu" TargetMode="External"/><Relationship Id="rId5" Type="http://schemas.openxmlformats.org/officeDocument/2006/relationships/hyperlink" Target="mailto:info@horgszovgyo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299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Hamar Ferenc</dc:creator>
  <cp:keywords/>
  <dc:description/>
  <cp:lastModifiedBy>Ivancsóné Dr. Horváth Zsuzsanna</cp:lastModifiedBy>
  <cp:revision>9</cp:revision>
  <dcterms:created xsi:type="dcterms:W3CDTF">2025-12-29T23:48:00Z</dcterms:created>
  <dcterms:modified xsi:type="dcterms:W3CDTF">2026-01-01T18:34:00Z</dcterms:modified>
</cp:coreProperties>
</file>